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E86" w:rsidRDefault="00360E86" w:rsidP="00360E86">
      <w:pPr>
        <w:spacing w:line="480" w:lineRule="auto"/>
        <w:jc w:val="center"/>
        <w:rPr>
          <w:b/>
        </w:rPr>
      </w:pPr>
      <w:r>
        <w:rPr>
          <w:b/>
        </w:rPr>
        <w:t>PORTARIA N°03/2000</w:t>
      </w:r>
    </w:p>
    <w:p w:rsidR="00360E86" w:rsidRDefault="00360E86" w:rsidP="00360E86">
      <w:pPr>
        <w:spacing w:line="360" w:lineRule="auto"/>
        <w:jc w:val="right"/>
        <w:rPr>
          <w:b/>
        </w:rPr>
      </w:pPr>
    </w:p>
    <w:p w:rsidR="00360E86" w:rsidRDefault="00360E86" w:rsidP="00360E86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</w:t>
      </w:r>
      <w:r w:rsidR="007E13C9">
        <w:rPr>
          <w:b/>
        </w:rPr>
        <w:t xml:space="preserve">                </w:t>
      </w:r>
      <w:r>
        <w:rPr>
          <w:b/>
        </w:rPr>
        <w:t xml:space="preserve">“NOMEIA COMISSÃO ESPECIAL POR  </w:t>
      </w:r>
    </w:p>
    <w:p w:rsidR="00360E86" w:rsidRDefault="00360E86" w:rsidP="00360E86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</w:t>
      </w:r>
      <w:r w:rsidR="007E13C9">
        <w:rPr>
          <w:b/>
        </w:rPr>
        <w:t xml:space="preserve">                </w:t>
      </w:r>
      <w:bookmarkStart w:id="0" w:name="_GoBack"/>
      <w:bookmarkEnd w:id="0"/>
      <w:r>
        <w:rPr>
          <w:b/>
        </w:rPr>
        <w:t xml:space="preserve">  INDICAÇÃO DAS LIDERANÇAS E DÁ</w:t>
      </w:r>
    </w:p>
    <w:p w:rsidR="00360E86" w:rsidRDefault="00360E86" w:rsidP="00360E8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OUTRAS PROVIDÊNCIAS".</w:t>
      </w:r>
    </w:p>
    <w:p w:rsidR="00360E86" w:rsidRDefault="00360E86" w:rsidP="00360E8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360E86" w:rsidRDefault="00360E86" w:rsidP="00360E86">
      <w:pPr>
        <w:jc w:val="both"/>
      </w:pPr>
    </w:p>
    <w:p w:rsidR="00360E86" w:rsidRDefault="00360E86" w:rsidP="00360E86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LORI MAGDALENA MESSER, </w:t>
      </w:r>
      <w:r>
        <w:t>Presidente da Câmara Municipal de Vereadores de Presidente Lucena-RS, no uso de suas atribuições que lhe são conferidas e, após ouvidas as lideranças das bancadas com assento nesta Casa</w:t>
      </w:r>
    </w:p>
    <w:p w:rsidR="00360E86" w:rsidRDefault="00360E86" w:rsidP="00360E86">
      <w:pPr>
        <w:tabs>
          <w:tab w:val="left" w:pos="1134"/>
        </w:tabs>
        <w:jc w:val="both"/>
      </w:pPr>
    </w:p>
    <w:p w:rsidR="00360E86" w:rsidRDefault="00360E86" w:rsidP="00360E86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360E86" w:rsidRDefault="00360E86" w:rsidP="00360E86">
      <w:pPr>
        <w:tabs>
          <w:tab w:val="left" w:pos="1134"/>
        </w:tabs>
        <w:jc w:val="both"/>
        <w:rPr>
          <w:b/>
        </w:rPr>
      </w:pPr>
    </w:p>
    <w:p w:rsidR="00360E86" w:rsidRDefault="00360E86" w:rsidP="00360E86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>Art. 1° - Nomear os vereadores Romeo Vogel  e Ricardo Trierweiler, ambos da bancada do Partido do Movimento Democrático Brasileiro-PMDB, e mais os vereadores Adelar Henrique Schmitt e Rosiméri Petry Weber, ambos da bancada do Partido Democrático Trabalhista-PDT, a comporem Comissão Especial para proceder estudos ao Projeto de Lei Nº021/2000, em conformidade com a Resolução nº011/2000.</w:t>
      </w:r>
    </w:p>
    <w:p w:rsidR="00360E86" w:rsidRDefault="00360E86" w:rsidP="00360E86">
      <w:pPr>
        <w:tabs>
          <w:tab w:val="left" w:pos="1134"/>
        </w:tabs>
        <w:jc w:val="both"/>
      </w:pPr>
    </w:p>
    <w:p w:rsidR="00360E86" w:rsidRDefault="00360E86" w:rsidP="00360E86">
      <w:pPr>
        <w:tabs>
          <w:tab w:val="left" w:pos="1134"/>
        </w:tabs>
        <w:spacing w:line="480" w:lineRule="auto"/>
        <w:jc w:val="both"/>
      </w:pPr>
      <w:r>
        <w:tab/>
        <w:t>Art. 2°- Também integrará a presente Comissão, como membro nato, conforme previsto na Resolução nº011/2000, a Presidente da Câmara Municipal, vereadora Lori Magdalena Messer.</w:t>
      </w:r>
    </w:p>
    <w:p w:rsidR="00360E86" w:rsidRDefault="00360E86" w:rsidP="00360E86">
      <w:pPr>
        <w:tabs>
          <w:tab w:val="left" w:pos="1134"/>
        </w:tabs>
        <w:spacing w:line="480" w:lineRule="auto"/>
        <w:jc w:val="both"/>
      </w:pPr>
      <w:r>
        <w:tab/>
        <w:t xml:space="preserve">Art. 3° - A presente portaria entrará em vigor na data de sua publicação. </w:t>
      </w:r>
    </w:p>
    <w:p w:rsidR="00360E86" w:rsidRDefault="00360E86" w:rsidP="00360E86">
      <w:pPr>
        <w:tabs>
          <w:tab w:val="left" w:pos="1134"/>
        </w:tabs>
        <w:jc w:val="both"/>
      </w:pPr>
      <w:r>
        <w:tab/>
      </w:r>
    </w:p>
    <w:p w:rsidR="00360E86" w:rsidRDefault="00360E86" w:rsidP="00360E86">
      <w:pPr>
        <w:tabs>
          <w:tab w:val="left" w:pos="1134"/>
        </w:tabs>
        <w:spacing w:line="480" w:lineRule="auto"/>
        <w:jc w:val="right"/>
      </w:pPr>
      <w:r>
        <w:tab/>
        <w:t>Sede do Poder Legislativo, aos 14 dias do mês de novembro de 2000.</w:t>
      </w:r>
    </w:p>
    <w:p w:rsidR="00360E86" w:rsidRDefault="00360E86" w:rsidP="00360E86">
      <w:pPr>
        <w:tabs>
          <w:tab w:val="left" w:pos="1134"/>
        </w:tabs>
        <w:jc w:val="right"/>
        <w:rPr>
          <w:b/>
        </w:rPr>
      </w:pPr>
    </w:p>
    <w:p w:rsidR="00360E86" w:rsidRDefault="00360E86" w:rsidP="00360E86">
      <w:pPr>
        <w:tabs>
          <w:tab w:val="left" w:pos="1134"/>
        </w:tabs>
        <w:spacing w:line="480" w:lineRule="auto"/>
        <w:jc w:val="right"/>
        <w:rPr>
          <w:b/>
        </w:rPr>
      </w:pPr>
    </w:p>
    <w:p w:rsidR="00360E86" w:rsidRDefault="00360E86" w:rsidP="00360E86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Lori Magdalena Messer</w:t>
      </w:r>
    </w:p>
    <w:p w:rsidR="00360E86" w:rsidRDefault="00360E86" w:rsidP="00360E86">
      <w:pPr>
        <w:tabs>
          <w:tab w:val="left" w:pos="1134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30"/>
    <w:rsid w:val="00095872"/>
    <w:rsid w:val="00360E86"/>
    <w:rsid w:val="007E13C9"/>
    <w:rsid w:val="00D1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9E2A2-F074-4A15-A669-D73487AF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E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1272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2016-01-05T15:35:00Z</dcterms:created>
  <dcterms:modified xsi:type="dcterms:W3CDTF">2016-01-05T15:42:00Z</dcterms:modified>
</cp:coreProperties>
</file>