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F54" w:rsidRPr="00752F54" w:rsidRDefault="00752F54" w:rsidP="00752F54">
      <w:pPr>
        <w:autoSpaceDE/>
        <w:autoSpaceDN/>
        <w:spacing w:line="276" w:lineRule="auto"/>
        <w:jc w:val="center"/>
        <w:rPr>
          <w:sz w:val="24"/>
          <w:szCs w:val="24"/>
        </w:rPr>
      </w:pPr>
      <w:r w:rsidRPr="00752F54">
        <w:rPr>
          <w:b/>
          <w:bCs/>
          <w:color w:val="000000"/>
          <w:sz w:val="24"/>
          <w:szCs w:val="24"/>
        </w:rPr>
        <w:t>PROJETO DE LEI Nº</w:t>
      </w:r>
      <w:r w:rsidR="00E019C6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0</w:t>
      </w:r>
      <w:r w:rsidR="00CA6E51">
        <w:rPr>
          <w:b/>
          <w:bCs/>
          <w:color w:val="000000"/>
          <w:sz w:val="24"/>
          <w:szCs w:val="24"/>
        </w:rPr>
        <w:t>30</w:t>
      </w:r>
      <w:r w:rsidRPr="00752F54">
        <w:rPr>
          <w:b/>
          <w:bCs/>
          <w:color w:val="000000"/>
          <w:sz w:val="24"/>
          <w:szCs w:val="24"/>
        </w:rPr>
        <w:t xml:space="preserve">, DE </w:t>
      </w:r>
      <w:r w:rsidR="00D6148B">
        <w:rPr>
          <w:b/>
          <w:bCs/>
          <w:color w:val="000000"/>
          <w:sz w:val="24"/>
          <w:szCs w:val="24"/>
        </w:rPr>
        <w:t>20 DE JUNHO</w:t>
      </w:r>
      <w:r w:rsidRPr="00752F54">
        <w:rPr>
          <w:b/>
          <w:bCs/>
          <w:color w:val="000000"/>
          <w:sz w:val="24"/>
          <w:szCs w:val="24"/>
        </w:rPr>
        <w:t xml:space="preserve"> DE 2023.</w:t>
      </w:r>
    </w:p>
    <w:p w:rsidR="00752F54" w:rsidRDefault="00752F54" w:rsidP="00752F54">
      <w:pPr>
        <w:autoSpaceDE/>
        <w:autoSpaceDN/>
        <w:spacing w:line="276" w:lineRule="auto"/>
        <w:jc w:val="center"/>
        <w:rPr>
          <w:b/>
          <w:bCs/>
          <w:color w:val="000000"/>
          <w:sz w:val="24"/>
          <w:szCs w:val="24"/>
        </w:rPr>
      </w:pPr>
      <w:r w:rsidRPr="00752F54">
        <w:rPr>
          <w:b/>
          <w:bCs/>
          <w:color w:val="000000"/>
          <w:sz w:val="24"/>
          <w:szCs w:val="24"/>
        </w:rPr>
        <w:t> </w:t>
      </w:r>
    </w:p>
    <w:p w:rsidR="009836A9" w:rsidRPr="00752F54" w:rsidRDefault="009836A9" w:rsidP="00752F54">
      <w:pPr>
        <w:autoSpaceDE/>
        <w:autoSpaceDN/>
        <w:spacing w:line="276" w:lineRule="auto"/>
        <w:jc w:val="center"/>
        <w:rPr>
          <w:sz w:val="24"/>
          <w:szCs w:val="24"/>
        </w:rPr>
      </w:pPr>
    </w:p>
    <w:p w:rsidR="00752F54" w:rsidRPr="00752F54" w:rsidRDefault="00752F54" w:rsidP="00E019C6">
      <w:pPr>
        <w:autoSpaceDE/>
        <w:autoSpaceDN/>
        <w:spacing w:line="276" w:lineRule="auto"/>
        <w:ind w:left="3888"/>
        <w:jc w:val="both"/>
        <w:rPr>
          <w:sz w:val="24"/>
          <w:szCs w:val="24"/>
        </w:rPr>
      </w:pPr>
      <w:bookmarkStart w:id="0" w:name="OLE_LINK1"/>
      <w:r w:rsidRPr="00E019C6">
        <w:rPr>
          <w:b/>
          <w:bCs/>
          <w:color w:val="000000"/>
          <w:sz w:val="24"/>
          <w:szCs w:val="24"/>
        </w:rPr>
        <w:t>INSTITUI A ÁREA URBANA DA LOCALIDADE DE PÔR DO SOL, AMPLIA O PERÍMETRO URBANO DA SEDE E DÁ OUTRAS PROVIDÊNCIAS.</w:t>
      </w:r>
    </w:p>
    <w:bookmarkEnd w:id="0"/>
    <w:p w:rsidR="00752F54" w:rsidRPr="00752F54" w:rsidRDefault="00752F54" w:rsidP="00752F54">
      <w:pPr>
        <w:autoSpaceDE/>
        <w:autoSpaceDN/>
        <w:spacing w:line="276" w:lineRule="auto"/>
        <w:ind w:left="4536"/>
        <w:jc w:val="both"/>
        <w:rPr>
          <w:sz w:val="24"/>
          <w:szCs w:val="24"/>
        </w:rPr>
      </w:pPr>
      <w:r w:rsidRPr="00752F54">
        <w:rPr>
          <w:color w:val="000000"/>
          <w:sz w:val="24"/>
          <w:szCs w:val="24"/>
        </w:rPr>
        <w:t> </w:t>
      </w:r>
    </w:p>
    <w:p w:rsidR="00752F54" w:rsidRPr="00752F54" w:rsidRDefault="00752F54" w:rsidP="00752F54">
      <w:pPr>
        <w:autoSpaceDE/>
        <w:autoSpaceDN/>
        <w:spacing w:line="276" w:lineRule="auto"/>
        <w:ind w:left="3888"/>
        <w:jc w:val="both"/>
        <w:rPr>
          <w:sz w:val="24"/>
          <w:szCs w:val="24"/>
        </w:rPr>
      </w:pPr>
      <w:r w:rsidRPr="00752F54">
        <w:rPr>
          <w:color w:val="000000"/>
          <w:sz w:val="24"/>
          <w:szCs w:val="24"/>
        </w:rPr>
        <w:t> </w:t>
      </w:r>
    </w:p>
    <w:p w:rsidR="00752F54" w:rsidRPr="00752F54" w:rsidRDefault="00752F54" w:rsidP="00752F54">
      <w:pPr>
        <w:autoSpaceDE/>
        <w:autoSpaceDN/>
        <w:spacing w:line="276" w:lineRule="auto"/>
        <w:ind w:firstLine="1276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O</w:t>
      </w:r>
      <w:r w:rsidRPr="00752F54">
        <w:rPr>
          <w:b/>
          <w:bCs/>
          <w:color w:val="000000"/>
          <w:sz w:val="24"/>
          <w:szCs w:val="24"/>
        </w:rPr>
        <w:t xml:space="preserve"> PREFEITO MUNICIPAL DE PRESIDENTE LUCENA</w:t>
      </w:r>
      <w:r w:rsidRPr="00752F54">
        <w:rPr>
          <w:color w:val="000000"/>
          <w:sz w:val="24"/>
          <w:szCs w:val="24"/>
        </w:rPr>
        <w:t xml:space="preserve">, no uso de suas atribuições legais, </w:t>
      </w:r>
      <w:proofErr w:type="gramStart"/>
      <w:r w:rsidRPr="00752F54">
        <w:rPr>
          <w:color w:val="000000"/>
          <w:sz w:val="24"/>
          <w:szCs w:val="24"/>
        </w:rPr>
        <w:t>faço</w:t>
      </w:r>
      <w:proofErr w:type="gramEnd"/>
      <w:r w:rsidRPr="00752F54">
        <w:rPr>
          <w:color w:val="000000"/>
          <w:sz w:val="24"/>
          <w:szCs w:val="24"/>
        </w:rPr>
        <w:t xml:space="preserve"> saber que a Câmara Municipal aprovou e eu sanciono a seguinte:</w:t>
      </w:r>
    </w:p>
    <w:p w:rsidR="00752F54" w:rsidRPr="00752F54" w:rsidRDefault="00752F54" w:rsidP="00752F54">
      <w:pPr>
        <w:autoSpaceDE/>
        <w:autoSpaceDN/>
        <w:spacing w:line="276" w:lineRule="auto"/>
        <w:ind w:firstLine="1276"/>
        <w:rPr>
          <w:sz w:val="24"/>
          <w:szCs w:val="24"/>
        </w:rPr>
      </w:pPr>
      <w:r w:rsidRPr="00752F54">
        <w:rPr>
          <w:color w:val="000000"/>
          <w:sz w:val="24"/>
          <w:szCs w:val="24"/>
        </w:rPr>
        <w:t> </w:t>
      </w:r>
    </w:p>
    <w:p w:rsidR="00752F54" w:rsidRPr="00752F54" w:rsidRDefault="00752F54" w:rsidP="00752F54">
      <w:pPr>
        <w:autoSpaceDE/>
        <w:autoSpaceDN/>
        <w:spacing w:line="276" w:lineRule="auto"/>
        <w:ind w:firstLine="1276"/>
        <w:jc w:val="both"/>
        <w:rPr>
          <w:sz w:val="24"/>
          <w:szCs w:val="24"/>
        </w:rPr>
      </w:pPr>
      <w:r w:rsidRPr="00752F54">
        <w:rPr>
          <w:color w:val="000000"/>
          <w:sz w:val="24"/>
          <w:szCs w:val="24"/>
        </w:rPr>
        <w:t> </w:t>
      </w:r>
    </w:p>
    <w:p w:rsidR="00752F54" w:rsidRPr="00752F54" w:rsidRDefault="00752F54" w:rsidP="00752F54">
      <w:pPr>
        <w:autoSpaceDE/>
        <w:autoSpaceDN/>
        <w:spacing w:line="276" w:lineRule="auto"/>
        <w:jc w:val="center"/>
        <w:rPr>
          <w:sz w:val="24"/>
          <w:szCs w:val="24"/>
        </w:rPr>
      </w:pPr>
      <w:r w:rsidRPr="00752F54">
        <w:rPr>
          <w:b/>
          <w:bCs/>
          <w:color w:val="000000"/>
          <w:sz w:val="24"/>
          <w:szCs w:val="24"/>
        </w:rPr>
        <w:t>LEI</w:t>
      </w:r>
    </w:p>
    <w:p w:rsidR="00752F54" w:rsidRPr="00752F54" w:rsidRDefault="00752F54" w:rsidP="00752F54">
      <w:pPr>
        <w:autoSpaceDE/>
        <w:autoSpaceDN/>
        <w:spacing w:line="276" w:lineRule="auto"/>
        <w:ind w:firstLine="2736"/>
        <w:jc w:val="both"/>
        <w:rPr>
          <w:sz w:val="24"/>
          <w:szCs w:val="24"/>
        </w:rPr>
      </w:pPr>
      <w:r w:rsidRPr="00752F54">
        <w:rPr>
          <w:color w:val="000000"/>
          <w:sz w:val="24"/>
          <w:szCs w:val="24"/>
        </w:rPr>
        <w:t> </w:t>
      </w:r>
    </w:p>
    <w:p w:rsidR="00752F54" w:rsidRPr="00752F54" w:rsidRDefault="00752F54" w:rsidP="00752F54">
      <w:pPr>
        <w:autoSpaceDE/>
        <w:autoSpaceDN/>
        <w:spacing w:line="276" w:lineRule="auto"/>
        <w:ind w:firstLine="2736"/>
        <w:jc w:val="both"/>
        <w:rPr>
          <w:sz w:val="24"/>
          <w:szCs w:val="24"/>
        </w:rPr>
      </w:pPr>
      <w:r w:rsidRPr="00752F54">
        <w:rPr>
          <w:color w:val="000000"/>
          <w:sz w:val="24"/>
          <w:szCs w:val="24"/>
        </w:rPr>
        <w:t> </w:t>
      </w:r>
    </w:p>
    <w:p w:rsidR="00752F54" w:rsidRPr="00752F54" w:rsidRDefault="00752F54" w:rsidP="00752F54">
      <w:pPr>
        <w:autoSpaceDE/>
        <w:autoSpaceDN/>
        <w:spacing w:line="276" w:lineRule="auto"/>
        <w:ind w:firstLine="1276"/>
        <w:jc w:val="both"/>
        <w:rPr>
          <w:color w:val="000000"/>
          <w:sz w:val="24"/>
          <w:szCs w:val="24"/>
        </w:rPr>
      </w:pPr>
      <w:r w:rsidRPr="00752F54">
        <w:rPr>
          <w:b/>
          <w:bCs/>
          <w:color w:val="000000"/>
          <w:sz w:val="24"/>
          <w:szCs w:val="24"/>
        </w:rPr>
        <w:t>Art. 1°</w:t>
      </w:r>
      <w:r w:rsidRPr="00752F54">
        <w:rPr>
          <w:color w:val="000000"/>
          <w:sz w:val="24"/>
          <w:szCs w:val="24"/>
        </w:rPr>
        <w:t xml:space="preserve"> Fica instituída, nos termos desta Lei, a área urbana da localidade de Pôr do Sol, </w:t>
      </w:r>
      <w:r w:rsidR="00CA6E51">
        <w:rPr>
          <w:color w:val="000000"/>
          <w:sz w:val="24"/>
          <w:szCs w:val="24"/>
        </w:rPr>
        <w:t xml:space="preserve">e ampliado o perímetro urbano da Sede </w:t>
      </w:r>
      <w:r w:rsidR="00CA6E51" w:rsidRPr="00752F54">
        <w:rPr>
          <w:color w:val="000000"/>
          <w:sz w:val="24"/>
          <w:szCs w:val="24"/>
        </w:rPr>
        <w:t>no Município de Presidente Lucena</w:t>
      </w:r>
      <w:r w:rsidRPr="00752F54">
        <w:rPr>
          <w:color w:val="000000"/>
          <w:sz w:val="24"/>
          <w:szCs w:val="24"/>
        </w:rPr>
        <w:t>.</w:t>
      </w:r>
    </w:p>
    <w:p w:rsidR="00752F54" w:rsidRPr="00752F54" w:rsidRDefault="00752F54" w:rsidP="00752F54">
      <w:pPr>
        <w:autoSpaceDE/>
        <w:autoSpaceDN/>
        <w:spacing w:line="276" w:lineRule="auto"/>
        <w:ind w:firstLine="1276"/>
        <w:jc w:val="both"/>
        <w:rPr>
          <w:color w:val="000000"/>
          <w:sz w:val="24"/>
          <w:szCs w:val="24"/>
        </w:rPr>
      </w:pPr>
      <w:r w:rsidRPr="00752F54">
        <w:rPr>
          <w:b/>
          <w:bCs/>
          <w:color w:val="000000"/>
          <w:sz w:val="24"/>
          <w:szCs w:val="24"/>
        </w:rPr>
        <w:t>Parágrafo Único</w:t>
      </w:r>
      <w:r w:rsidRPr="00752F54">
        <w:rPr>
          <w:color w:val="000000"/>
          <w:sz w:val="24"/>
          <w:szCs w:val="24"/>
        </w:rPr>
        <w:t>. A área urbana da localidade de Pôr do Sol</w:t>
      </w:r>
      <w:r w:rsidR="00CA6E51">
        <w:rPr>
          <w:color w:val="000000"/>
          <w:sz w:val="24"/>
          <w:szCs w:val="24"/>
        </w:rPr>
        <w:t xml:space="preserve"> e a ampliação do perímetro urbano da Sede do </w:t>
      </w:r>
      <w:r w:rsidR="00CA6E51" w:rsidRPr="00CA6E51">
        <w:rPr>
          <w:color w:val="000000"/>
          <w:sz w:val="24"/>
          <w:szCs w:val="24"/>
        </w:rPr>
        <w:t>Município de Presidente Lucena</w:t>
      </w:r>
      <w:r w:rsidRPr="00752F54">
        <w:rPr>
          <w:color w:val="000000"/>
          <w:sz w:val="24"/>
          <w:szCs w:val="24"/>
        </w:rPr>
        <w:t xml:space="preserve"> é a constante da planta que constitui o Anexo I, cujo perímetro é o descrito no memorial descritivo conforme Anexo II, ambos integrantes desta Lei.</w:t>
      </w:r>
    </w:p>
    <w:p w:rsidR="00752F54" w:rsidRPr="00752F54" w:rsidRDefault="00752F54" w:rsidP="00752F54">
      <w:pPr>
        <w:autoSpaceDE/>
        <w:autoSpaceDN/>
        <w:spacing w:line="276" w:lineRule="auto"/>
        <w:ind w:firstLine="1276"/>
        <w:jc w:val="both"/>
        <w:rPr>
          <w:color w:val="000000"/>
          <w:sz w:val="24"/>
          <w:szCs w:val="24"/>
        </w:rPr>
      </w:pPr>
    </w:p>
    <w:p w:rsidR="00752F54" w:rsidRPr="00752F54" w:rsidRDefault="00752F54" w:rsidP="00752F54">
      <w:pPr>
        <w:autoSpaceDE/>
        <w:autoSpaceDN/>
        <w:spacing w:line="276" w:lineRule="auto"/>
        <w:ind w:firstLine="1276"/>
        <w:jc w:val="both"/>
        <w:rPr>
          <w:color w:val="000000"/>
          <w:sz w:val="24"/>
          <w:szCs w:val="24"/>
        </w:rPr>
      </w:pPr>
      <w:r w:rsidRPr="00752F54">
        <w:rPr>
          <w:b/>
          <w:bCs/>
          <w:color w:val="000000"/>
          <w:sz w:val="24"/>
          <w:szCs w:val="24"/>
        </w:rPr>
        <w:t xml:space="preserve">Art. </w:t>
      </w:r>
      <w:r w:rsidR="00E019C6">
        <w:rPr>
          <w:b/>
          <w:bCs/>
          <w:color w:val="000000"/>
          <w:sz w:val="24"/>
          <w:szCs w:val="24"/>
        </w:rPr>
        <w:t>2</w:t>
      </w:r>
      <w:r w:rsidRPr="00752F54">
        <w:rPr>
          <w:b/>
          <w:bCs/>
          <w:color w:val="000000"/>
          <w:sz w:val="24"/>
          <w:szCs w:val="24"/>
        </w:rPr>
        <w:t>°</w:t>
      </w:r>
      <w:r w:rsidRPr="00752F54">
        <w:rPr>
          <w:color w:val="000000"/>
          <w:sz w:val="24"/>
          <w:szCs w:val="24"/>
        </w:rPr>
        <w:t xml:space="preserve"> O uso e ocupação do solo na área urbana de que trata esta Lei, reger-se-á pelo disposto na </w:t>
      </w:r>
      <w:r w:rsidRPr="00752F54">
        <w:rPr>
          <w:sz w:val="24"/>
          <w:szCs w:val="24"/>
        </w:rPr>
        <w:t>Lei Municipal nº171</w:t>
      </w:r>
      <w:r w:rsidRPr="00752F54">
        <w:rPr>
          <w:color w:val="000000"/>
          <w:sz w:val="24"/>
          <w:szCs w:val="24"/>
        </w:rPr>
        <w:t>, de 28 de novembro de 1996.</w:t>
      </w:r>
    </w:p>
    <w:p w:rsidR="00752F54" w:rsidRPr="00752F54" w:rsidRDefault="00752F54" w:rsidP="00752F54">
      <w:pPr>
        <w:autoSpaceDE/>
        <w:autoSpaceDN/>
        <w:spacing w:line="276" w:lineRule="auto"/>
        <w:ind w:firstLine="1276"/>
        <w:jc w:val="both"/>
        <w:rPr>
          <w:sz w:val="24"/>
          <w:szCs w:val="24"/>
        </w:rPr>
      </w:pPr>
    </w:p>
    <w:p w:rsidR="00752F54" w:rsidRPr="00752F54" w:rsidRDefault="00752F54" w:rsidP="00752F54">
      <w:pPr>
        <w:autoSpaceDE/>
        <w:autoSpaceDN/>
        <w:spacing w:line="276" w:lineRule="auto"/>
        <w:ind w:firstLine="1276"/>
        <w:jc w:val="both"/>
        <w:rPr>
          <w:color w:val="000000"/>
          <w:sz w:val="24"/>
          <w:szCs w:val="24"/>
        </w:rPr>
      </w:pPr>
      <w:r w:rsidRPr="00752F54">
        <w:rPr>
          <w:b/>
          <w:bCs/>
          <w:color w:val="000000"/>
          <w:sz w:val="24"/>
          <w:szCs w:val="24"/>
        </w:rPr>
        <w:t>Art. </w:t>
      </w:r>
      <w:r w:rsidR="00E019C6">
        <w:rPr>
          <w:b/>
          <w:bCs/>
          <w:color w:val="000000"/>
          <w:sz w:val="24"/>
          <w:szCs w:val="24"/>
        </w:rPr>
        <w:t>3º</w:t>
      </w:r>
      <w:r w:rsidRPr="00752F54">
        <w:rPr>
          <w:color w:val="000000"/>
          <w:sz w:val="24"/>
          <w:szCs w:val="24"/>
        </w:rPr>
        <w:t xml:space="preserve"> Os índices urbanísticos a serem aplicados aos imóveis localizados no perímetro urbano da localidade de Pôr </w:t>
      </w:r>
      <w:r w:rsidRPr="00CA6E51">
        <w:rPr>
          <w:color w:val="000000"/>
          <w:sz w:val="24"/>
          <w:szCs w:val="24"/>
        </w:rPr>
        <w:t>do Sol e da Sede são os estabelecidos para a Zona I, do Quadro I,</w:t>
      </w:r>
      <w:r w:rsidRPr="00752F54">
        <w:rPr>
          <w:color w:val="000000"/>
          <w:sz w:val="24"/>
          <w:szCs w:val="24"/>
        </w:rPr>
        <w:t xml:space="preserve"> anexo à </w:t>
      </w:r>
      <w:r w:rsidRPr="00752F54">
        <w:rPr>
          <w:sz w:val="24"/>
          <w:szCs w:val="24"/>
        </w:rPr>
        <w:t>Lei Municipal nº171</w:t>
      </w:r>
      <w:r w:rsidRPr="00752F54">
        <w:rPr>
          <w:color w:val="000000"/>
          <w:sz w:val="24"/>
          <w:szCs w:val="24"/>
        </w:rPr>
        <w:t>, de 28 de novembro de 1996.</w:t>
      </w:r>
    </w:p>
    <w:p w:rsidR="00752F54" w:rsidRPr="00752F54" w:rsidRDefault="00752F54" w:rsidP="00752F54">
      <w:pPr>
        <w:autoSpaceDE/>
        <w:autoSpaceDN/>
        <w:spacing w:line="276" w:lineRule="auto"/>
        <w:ind w:firstLine="1276"/>
        <w:jc w:val="both"/>
        <w:rPr>
          <w:sz w:val="24"/>
          <w:szCs w:val="24"/>
        </w:rPr>
      </w:pPr>
    </w:p>
    <w:p w:rsidR="00752F54" w:rsidRPr="00752F54" w:rsidRDefault="00752F54" w:rsidP="00752F54">
      <w:pPr>
        <w:autoSpaceDE/>
        <w:autoSpaceDN/>
        <w:spacing w:line="276" w:lineRule="auto"/>
        <w:ind w:firstLine="1276"/>
        <w:jc w:val="both"/>
        <w:rPr>
          <w:color w:val="000000"/>
          <w:sz w:val="24"/>
          <w:szCs w:val="24"/>
        </w:rPr>
      </w:pPr>
      <w:r w:rsidRPr="00752F54">
        <w:rPr>
          <w:b/>
          <w:bCs/>
          <w:color w:val="000000"/>
          <w:sz w:val="24"/>
          <w:szCs w:val="24"/>
        </w:rPr>
        <w:t xml:space="preserve">Art. </w:t>
      </w:r>
      <w:r w:rsidR="00E019C6">
        <w:rPr>
          <w:b/>
          <w:bCs/>
          <w:color w:val="000000"/>
          <w:sz w:val="24"/>
          <w:szCs w:val="24"/>
        </w:rPr>
        <w:t>4</w:t>
      </w:r>
      <w:r w:rsidRPr="00752F54">
        <w:rPr>
          <w:b/>
          <w:bCs/>
          <w:color w:val="000000"/>
          <w:sz w:val="24"/>
          <w:szCs w:val="24"/>
        </w:rPr>
        <w:t>º</w:t>
      </w:r>
      <w:r w:rsidRPr="00752F54">
        <w:rPr>
          <w:color w:val="000000"/>
          <w:sz w:val="24"/>
          <w:szCs w:val="24"/>
        </w:rPr>
        <w:t xml:space="preserve"> Aplicar-se-á ao disposto nesta lei, no que couber, as disposições previstas no Plano Diretor do Município de Presidente Lucena, </w:t>
      </w:r>
      <w:r w:rsidRPr="00752F54">
        <w:rPr>
          <w:sz w:val="24"/>
          <w:szCs w:val="24"/>
        </w:rPr>
        <w:t xml:space="preserve">Lei Complementar </w:t>
      </w:r>
      <w:proofErr w:type="gramStart"/>
      <w:r w:rsidRPr="00752F54">
        <w:rPr>
          <w:sz w:val="24"/>
          <w:szCs w:val="24"/>
        </w:rPr>
        <w:t>nº1.</w:t>
      </w:r>
      <w:proofErr w:type="gramEnd"/>
      <w:r w:rsidRPr="00752F54">
        <w:rPr>
          <w:sz w:val="24"/>
          <w:szCs w:val="24"/>
        </w:rPr>
        <w:t>307</w:t>
      </w:r>
      <w:r w:rsidRPr="00752F54">
        <w:rPr>
          <w:color w:val="000000"/>
          <w:sz w:val="24"/>
          <w:szCs w:val="24"/>
        </w:rPr>
        <w:t>, de 02 de março de 2021.</w:t>
      </w:r>
    </w:p>
    <w:p w:rsidR="00752F54" w:rsidRPr="00752F54" w:rsidRDefault="00752F54" w:rsidP="00752F54">
      <w:pPr>
        <w:autoSpaceDE/>
        <w:autoSpaceDN/>
        <w:spacing w:line="276" w:lineRule="auto"/>
        <w:ind w:firstLine="1276"/>
        <w:jc w:val="both"/>
        <w:rPr>
          <w:sz w:val="24"/>
          <w:szCs w:val="24"/>
        </w:rPr>
      </w:pPr>
    </w:p>
    <w:p w:rsidR="00752F54" w:rsidRDefault="00752F54" w:rsidP="00752F54">
      <w:pPr>
        <w:autoSpaceDE/>
        <w:autoSpaceDN/>
        <w:spacing w:line="276" w:lineRule="auto"/>
        <w:ind w:firstLine="1276"/>
        <w:jc w:val="both"/>
        <w:rPr>
          <w:color w:val="000000"/>
          <w:sz w:val="24"/>
          <w:szCs w:val="24"/>
        </w:rPr>
      </w:pPr>
      <w:r w:rsidRPr="00752F54">
        <w:rPr>
          <w:b/>
          <w:bCs/>
          <w:color w:val="000000"/>
          <w:sz w:val="24"/>
          <w:szCs w:val="24"/>
        </w:rPr>
        <w:t xml:space="preserve">Art. </w:t>
      </w:r>
      <w:r w:rsidR="00E019C6">
        <w:rPr>
          <w:b/>
          <w:bCs/>
          <w:color w:val="000000"/>
          <w:sz w:val="24"/>
          <w:szCs w:val="24"/>
        </w:rPr>
        <w:t>5</w:t>
      </w:r>
      <w:r w:rsidRPr="00752F54">
        <w:rPr>
          <w:b/>
          <w:bCs/>
          <w:color w:val="000000"/>
          <w:sz w:val="24"/>
          <w:szCs w:val="24"/>
        </w:rPr>
        <w:t>º</w:t>
      </w:r>
      <w:r w:rsidRPr="00752F54">
        <w:rPr>
          <w:color w:val="000000"/>
          <w:sz w:val="24"/>
          <w:szCs w:val="24"/>
        </w:rPr>
        <w:t xml:space="preserve"> Esta Lei entra em vigor na data de sua publicação</w:t>
      </w:r>
      <w:r w:rsidR="00E019C6">
        <w:rPr>
          <w:color w:val="000000"/>
          <w:sz w:val="24"/>
          <w:szCs w:val="24"/>
        </w:rPr>
        <w:t>, revogando as disposições em contrário</w:t>
      </w:r>
      <w:r w:rsidR="004A35C9">
        <w:rPr>
          <w:color w:val="000000"/>
          <w:sz w:val="24"/>
          <w:szCs w:val="24"/>
        </w:rPr>
        <w:t>, em especial os anexos I e II da Lei Municipal 1.358, de 16 de dezembro de 2021.</w:t>
      </w:r>
    </w:p>
    <w:p w:rsidR="00752F54" w:rsidRPr="00752F54" w:rsidRDefault="00752F54" w:rsidP="00752F54">
      <w:pPr>
        <w:autoSpaceDE/>
        <w:autoSpaceDN/>
        <w:spacing w:line="276" w:lineRule="auto"/>
        <w:ind w:firstLine="1276"/>
        <w:jc w:val="both"/>
        <w:rPr>
          <w:sz w:val="24"/>
          <w:szCs w:val="24"/>
        </w:rPr>
      </w:pPr>
    </w:p>
    <w:p w:rsidR="00752F54" w:rsidRPr="00752F54" w:rsidRDefault="00752F54" w:rsidP="009C6257">
      <w:pPr>
        <w:autoSpaceDE/>
        <w:autoSpaceDN/>
        <w:spacing w:line="276" w:lineRule="auto"/>
        <w:ind w:firstLine="1276"/>
        <w:jc w:val="both"/>
        <w:rPr>
          <w:sz w:val="24"/>
          <w:szCs w:val="24"/>
        </w:rPr>
      </w:pPr>
      <w:r w:rsidRPr="00752F54">
        <w:rPr>
          <w:color w:val="000000"/>
          <w:sz w:val="24"/>
          <w:szCs w:val="24"/>
        </w:rPr>
        <w:t xml:space="preserve"> Presidente Lucena, </w:t>
      </w:r>
      <w:r w:rsidR="00D6148B">
        <w:rPr>
          <w:color w:val="000000"/>
          <w:sz w:val="24"/>
          <w:szCs w:val="24"/>
        </w:rPr>
        <w:t>20 de junho</w:t>
      </w:r>
      <w:r w:rsidRPr="00752F54">
        <w:rPr>
          <w:color w:val="000000"/>
          <w:sz w:val="24"/>
          <w:szCs w:val="24"/>
        </w:rPr>
        <w:t xml:space="preserve"> de 2023.</w:t>
      </w:r>
    </w:p>
    <w:p w:rsidR="00752F54" w:rsidRPr="00752F54" w:rsidRDefault="00752F54" w:rsidP="00752F54">
      <w:pPr>
        <w:autoSpaceDE/>
        <w:autoSpaceDN/>
        <w:spacing w:line="276" w:lineRule="auto"/>
        <w:ind w:firstLine="2736"/>
        <w:jc w:val="both"/>
        <w:rPr>
          <w:sz w:val="24"/>
          <w:szCs w:val="24"/>
        </w:rPr>
      </w:pPr>
      <w:r w:rsidRPr="00752F54">
        <w:rPr>
          <w:color w:val="000000"/>
          <w:sz w:val="24"/>
          <w:szCs w:val="24"/>
        </w:rPr>
        <w:t> </w:t>
      </w:r>
    </w:p>
    <w:p w:rsidR="00752F54" w:rsidRPr="00752F54" w:rsidRDefault="00752F54" w:rsidP="00752F54">
      <w:pPr>
        <w:autoSpaceDE/>
        <w:autoSpaceDN/>
        <w:spacing w:line="276" w:lineRule="auto"/>
        <w:ind w:firstLine="2736"/>
        <w:jc w:val="both"/>
        <w:rPr>
          <w:sz w:val="24"/>
          <w:szCs w:val="24"/>
        </w:rPr>
      </w:pPr>
      <w:r w:rsidRPr="00752F54">
        <w:rPr>
          <w:color w:val="000000"/>
          <w:sz w:val="24"/>
          <w:szCs w:val="24"/>
        </w:rPr>
        <w:t>  </w:t>
      </w:r>
    </w:p>
    <w:p w:rsidR="00752F54" w:rsidRPr="00752F54" w:rsidRDefault="00752F54" w:rsidP="00752F54">
      <w:pPr>
        <w:autoSpaceDE/>
        <w:autoSpaceDN/>
        <w:spacing w:line="276" w:lineRule="auto"/>
        <w:ind w:firstLine="2736"/>
        <w:jc w:val="both"/>
        <w:rPr>
          <w:sz w:val="24"/>
          <w:szCs w:val="24"/>
        </w:rPr>
      </w:pPr>
      <w:r w:rsidRPr="00752F54">
        <w:rPr>
          <w:color w:val="000000"/>
          <w:sz w:val="24"/>
          <w:szCs w:val="24"/>
        </w:rPr>
        <w:t> </w:t>
      </w:r>
    </w:p>
    <w:p w:rsidR="00752F54" w:rsidRPr="00752F54" w:rsidRDefault="00752F54" w:rsidP="00752F54">
      <w:pPr>
        <w:tabs>
          <w:tab w:val="left" w:pos="5670"/>
        </w:tabs>
        <w:autoSpaceDE/>
        <w:autoSpaceDN/>
        <w:spacing w:line="276" w:lineRule="auto"/>
        <w:ind w:left="1134"/>
        <w:jc w:val="both"/>
        <w:rPr>
          <w:sz w:val="24"/>
          <w:szCs w:val="24"/>
        </w:rPr>
      </w:pPr>
      <w:r w:rsidRPr="00752F54">
        <w:rPr>
          <w:b/>
          <w:bCs/>
          <w:color w:val="000000"/>
          <w:sz w:val="24"/>
          <w:szCs w:val="24"/>
        </w:rPr>
        <w:tab/>
        <w:t>GILMAR FÜHR</w:t>
      </w:r>
    </w:p>
    <w:p w:rsidR="00752F54" w:rsidRPr="00752F54" w:rsidRDefault="00752F54" w:rsidP="00752F54">
      <w:pPr>
        <w:tabs>
          <w:tab w:val="left" w:pos="5670"/>
        </w:tabs>
        <w:autoSpaceDE/>
        <w:autoSpaceDN/>
        <w:spacing w:line="276" w:lineRule="auto"/>
        <w:ind w:left="1134"/>
        <w:jc w:val="both"/>
        <w:rPr>
          <w:sz w:val="24"/>
          <w:szCs w:val="24"/>
        </w:rPr>
      </w:pPr>
      <w:r w:rsidRPr="00752F54">
        <w:rPr>
          <w:color w:val="000000"/>
          <w:sz w:val="24"/>
          <w:szCs w:val="24"/>
        </w:rPr>
        <w:tab/>
        <w:t>Prefeito Municipal</w:t>
      </w:r>
    </w:p>
    <w:p w:rsidR="00752F54" w:rsidRPr="00752F54" w:rsidRDefault="00752F54" w:rsidP="00752F54">
      <w:pPr>
        <w:autoSpaceDE/>
        <w:autoSpaceDN/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5B249B" w:rsidRDefault="005B249B" w:rsidP="00752F54">
      <w:pPr>
        <w:spacing w:line="276" w:lineRule="auto"/>
      </w:pPr>
    </w:p>
    <w:p w:rsidR="009C6257" w:rsidRDefault="009C6257" w:rsidP="00752F54">
      <w:pPr>
        <w:spacing w:line="276" w:lineRule="auto"/>
      </w:pPr>
    </w:p>
    <w:p w:rsidR="009C6257" w:rsidRPr="001819E1" w:rsidRDefault="009C6257" w:rsidP="009C6257">
      <w:pPr>
        <w:widowControl w:val="0"/>
        <w:jc w:val="center"/>
        <w:rPr>
          <w:b/>
          <w:bCs/>
          <w:color w:val="000000"/>
          <w:sz w:val="24"/>
          <w:szCs w:val="24"/>
          <w:u w:val="single"/>
        </w:rPr>
      </w:pPr>
      <w:r w:rsidRPr="001819E1">
        <w:rPr>
          <w:b/>
          <w:bCs/>
          <w:color w:val="000000"/>
          <w:sz w:val="24"/>
          <w:szCs w:val="24"/>
          <w:u w:val="single"/>
        </w:rPr>
        <w:t>JUSTIFICATIVA AO PROJETO DE LEI N°0</w:t>
      </w:r>
      <w:r>
        <w:rPr>
          <w:b/>
          <w:bCs/>
          <w:color w:val="000000"/>
          <w:sz w:val="24"/>
          <w:szCs w:val="24"/>
          <w:u w:val="single"/>
        </w:rPr>
        <w:t>30</w:t>
      </w:r>
      <w:r w:rsidRPr="001819E1">
        <w:rPr>
          <w:b/>
          <w:bCs/>
          <w:color w:val="000000"/>
          <w:sz w:val="24"/>
          <w:szCs w:val="24"/>
          <w:u w:val="single"/>
        </w:rPr>
        <w:t xml:space="preserve">, DE </w:t>
      </w:r>
      <w:r>
        <w:rPr>
          <w:b/>
          <w:bCs/>
          <w:color w:val="000000"/>
          <w:sz w:val="24"/>
          <w:szCs w:val="24"/>
          <w:u w:val="single"/>
        </w:rPr>
        <w:t>20 DE JUNHO</w:t>
      </w:r>
      <w:r w:rsidRPr="001819E1">
        <w:rPr>
          <w:b/>
          <w:bCs/>
          <w:color w:val="000000"/>
          <w:sz w:val="24"/>
          <w:szCs w:val="24"/>
          <w:u w:val="single"/>
        </w:rPr>
        <w:t xml:space="preserve"> DE </w:t>
      </w:r>
      <w:proofErr w:type="gramStart"/>
      <w:r w:rsidRPr="001819E1">
        <w:rPr>
          <w:b/>
          <w:bCs/>
          <w:color w:val="000000"/>
          <w:sz w:val="24"/>
          <w:szCs w:val="24"/>
          <w:u w:val="single"/>
        </w:rPr>
        <w:t>2023</w:t>
      </w:r>
      <w:proofErr w:type="gramEnd"/>
    </w:p>
    <w:p w:rsidR="009C6257" w:rsidRPr="001819E1" w:rsidRDefault="009C6257" w:rsidP="009C6257">
      <w:pPr>
        <w:widowControl w:val="0"/>
        <w:spacing w:line="360" w:lineRule="auto"/>
        <w:ind w:left="5904"/>
        <w:jc w:val="both"/>
        <w:rPr>
          <w:color w:val="000000"/>
          <w:sz w:val="24"/>
          <w:szCs w:val="24"/>
        </w:rPr>
      </w:pPr>
    </w:p>
    <w:p w:rsidR="009C6257" w:rsidRPr="001819E1" w:rsidRDefault="009C6257" w:rsidP="009C6257">
      <w:pPr>
        <w:widowControl w:val="0"/>
        <w:spacing w:line="360" w:lineRule="auto"/>
        <w:ind w:firstLine="1134"/>
        <w:jc w:val="both"/>
        <w:rPr>
          <w:color w:val="000000"/>
          <w:sz w:val="24"/>
          <w:szCs w:val="24"/>
        </w:rPr>
      </w:pPr>
      <w:r w:rsidRPr="001819E1">
        <w:rPr>
          <w:color w:val="000000"/>
          <w:sz w:val="24"/>
          <w:szCs w:val="24"/>
        </w:rPr>
        <w:t xml:space="preserve">O Projeto de Lei que </w:t>
      </w:r>
      <w:bookmarkStart w:id="1" w:name="OLE_LINK2"/>
      <w:r w:rsidRPr="001819E1">
        <w:rPr>
          <w:b/>
          <w:bCs/>
          <w:color w:val="000000"/>
          <w:sz w:val="24"/>
          <w:szCs w:val="24"/>
        </w:rPr>
        <w:t>"</w:t>
      </w:r>
      <w:bookmarkEnd w:id="1"/>
      <w:r w:rsidRPr="001819E1">
        <w:rPr>
          <w:b/>
          <w:bCs/>
          <w:color w:val="000000"/>
          <w:sz w:val="24"/>
          <w:szCs w:val="24"/>
        </w:rPr>
        <w:t xml:space="preserve"> INSTITUI A ÁREA URBANA DA LOCALIDADE DE PÔR DO SOL, AMPLIA O PERÍMETRO URBANO DA SEDE E DÁ OUTRAS PROVIDÊNCIAS.</w:t>
      </w:r>
      <w:r w:rsidRPr="001819E1">
        <w:rPr>
          <w:color w:val="000000"/>
          <w:sz w:val="24"/>
          <w:szCs w:val="24"/>
        </w:rPr>
        <w:t xml:space="preserve">" </w:t>
      </w:r>
      <w:proofErr w:type="gramStart"/>
      <w:r w:rsidRPr="001819E1">
        <w:rPr>
          <w:color w:val="000000"/>
          <w:sz w:val="24"/>
          <w:szCs w:val="24"/>
        </w:rPr>
        <w:t>vem</w:t>
      </w:r>
      <w:proofErr w:type="gramEnd"/>
      <w:r w:rsidRPr="001819E1">
        <w:rPr>
          <w:color w:val="000000"/>
          <w:sz w:val="24"/>
          <w:szCs w:val="24"/>
        </w:rPr>
        <w:t xml:space="preserve"> atender às necessidades do Município em adequar as áreas urbanas municipais, buscando uma maior igualdade entre todos os munícipes.</w:t>
      </w:r>
    </w:p>
    <w:p w:rsidR="009C6257" w:rsidRPr="001819E1" w:rsidRDefault="009C6257" w:rsidP="009C6257">
      <w:pPr>
        <w:widowControl w:val="0"/>
        <w:spacing w:line="360" w:lineRule="auto"/>
        <w:ind w:firstLine="1134"/>
        <w:jc w:val="both"/>
        <w:rPr>
          <w:color w:val="000000"/>
          <w:sz w:val="24"/>
          <w:szCs w:val="24"/>
        </w:rPr>
      </w:pPr>
    </w:p>
    <w:p w:rsidR="009C6257" w:rsidRPr="001819E1" w:rsidRDefault="009C6257" w:rsidP="009C6257">
      <w:pPr>
        <w:widowControl w:val="0"/>
        <w:spacing w:line="360" w:lineRule="auto"/>
        <w:ind w:firstLine="1134"/>
        <w:jc w:val="both"/>
        <w:rPr>
          <w:color w:val="000000"/>
          <w:sz w:val="24"/>
          <w:szCs w:val="24"/>
        </w:rPr>
      </w:pPr>
      <w:r w:rsidRPr="001819E1">
        <w:rPr>
          <w:color w:val="000000"/>
          <w:sz w:val="24"/>
          <w:szCs w:val="24"/>
        </w:rPr>
        <w:t xml:space="preserve">Várias foram </w:t>
      </w:r>
      <w:proofErr w:type="gramStart"/>
      <w:r w:rsidRPr="001819E1">
        <w:rPr>
          <w:color w:val="000000"/>
          <w:sz w:val="24"/>
          <w:szCs w:val="24"/>
        </w:rPr>
        <w:t>as</w:t>
      </w:r>
      <w:proofErr w:type="gramEnd"/>
      <w:r w:rsidRPr="001819E1">
        <w:rPr>
          <w:color w:val="000000"/>
          <w:sz w:val="24"/>
          <w:szCs w:val="24"/>
        </w:rPr>
        <w:t xml:space="preserve"> reuniões realizadas com os moradores da localidade com o objetivo de definir qual a área que deixaria de ser zona rural. Neste viés, o art. 54 da LEI COMPLEMENTAR Nº 1.307, DE 02 DE MARÇO DE 2021, que "</w:t>
      </w:r>
      <w:r w:rsidRPr="001819E1">
        <w:rPr>
          <w:i/>
          <w:iCs/>
          <w:color w:val="000000"/>
          <w:sz w:val="24"/>
          <w:szCs w:val="24"/>
        </w:rPr>
        <w:t>DISPÕE SOBRE O PLANO DIRETOR DO MUNICÍPIO DE PRESIDENTE LUCENA-RS, QUE ORDENA O TERRITÓRIO E AS POLÍTICAS SETORIAIS, E DÁ OUTRAS PROVIDÊNCIAS</w:t>
      </w:r>
      <w:r w:rsidRPr="001819E1">
        <w:rPr>
          <w:color w:val="000000"/>
          <w:sz w:val="24"/>
          <w:szCs w:val="24"/>
        </w:rPr>
        <w:t>.", traz que:</w:t>
      </w:r>
    </w:p>
    <w:p w:rsidR="009C6257" w:rsidRPr="001819E1" w:rsidRDefault="009C6257" w:rsidP="009C6257">
      <w:pPr>
        <w:widowControl w:val="0"/>
        <w:spacing w:line="360" w:lineRule="auto"/>
        <w:ind w:firstLine="1134"/>
        <w:jc w:val="both"/>
        <w:rPr>
          <w:color w:val="000000"/>
          <w:sz w:val="24"/>
          <w:szCs w:val="24"/>
        </w:rPr>
      </w:pPr>
    </w:p>
    <w:p w:rsidR="009C6257" w:rsidRPr="001819E1" w:rsidRDefault="009C6257" w:rsidP="009C6257">
      <w:pPr>
        <w:widowControl w:val="0"/>
        <w:spacing w:line="276" w:lineRule="auto"/>
        <w:ind w:left="3402"/>
        <w:jc w:val="both"/>
        <w:rPr>
          <w:color w:val="000000"/>
          <w:sz w:val="24"/>
          <w:szCs w:val="24"/>
        </w:rPr>
      </w:pPr>
      <w:r w:rsidRPr="001819E1">
        <w:rPr>
          <w:color w:val="000000"/>
          <w:sz w:val="24"/>
          <w:szCs w:val="24"/>
        </w:rPr>
        <w:t xml:space="preserve">Art. 54. A delimitação do perímetro urbano do Município de Presidente Lucena-RS, bem como das zonas de expansão urbana, se encontrará em lei específica. </w:t>
      </w:r>
    </w:p>
    <w:p w:rsidR="009C6257" w:rsidRPr="001819E1" w:rsidRDefault="009C6257" w:rsidP="009C6257">
      <w:pPr>
        <w:widowControl w:val="0"/>
        <w:spacing w:line="276" w:lineRule="auto"/>
        <w:ind w:left="3402"/>
        <w:jc w:val="both"/>
        <w:rPr>
          <w:color w:val="000000"/>
          <w:sz w:val="24"/>
          <w:szCs w:val="24"/>
        </w:rPr>
      </w:pPr>
      <w:r w:rsidRPr="001819E1">
        <w:rPr>
          <w:color w:val="000000"/>
          <w:sz w:val="24"/>
          <w:szCs w:val="24"/>
        </w:rPr>
        <w:t>§ 1º - Ao atualizar o perímetro urbano e as zonas de expansão urbana, havendo aumento da área, deverá ser estabelecido o zoneamento das mesmas no Código de Ocupação do Solo Urbano.</w:t>
      </w:r>
    </w:p>
    <w:p w:rsidR="009C6257" w:rsidRPr="001819E1" w:rsidRDefault="009C6257" w:rsidP="009C6257">
      <w:pPr>
        <w:widowControl w:val="0"/>
        <w:spacing w:line="276" w:lineRule="auto"/>
        <w:ind w:left="3402"/>
        <w:jc w:val="both"/>
        <w:rPr>
          <w:color w:val="000000"/>
          <w:sz w:val="24"/>
          <w:szCs w:val="24"/>
        </w:rPr>
      </w:pPr>
      <w:r w:rsidRPr="001819E1">
        <w:rPr>
          <w:color w:val="000000"/>
          <w:sz w:val="24"/>
          <w:szCs w:val="24"/>
        </w:rPr>
        <w:t>§ 2º As alterações que vierem a ser feitas no perímetro urbano, expansão urbana e zoneamento deverão passar pela aprovação prévia do Conselho do Plano Diretor.</w:t>
      </w:r>
    </w:p>
    <w:p w:rsidR="009C6257" w:rsidRPr="001819E1" w:rsidRDefault="009C6257" w:rsidP="009C6257">
      <w:pPr>
        <w:widowControl w:val="0"/>
        <w:spacing w:line="360" w:lineRule="auto"/>
        <w:ind w:firstLine="1134"/>
        <w:jc w:val="both"/>
        <w:rPr>
          <w:color w:val="000000"/>
          <w:sz w:val="24"/>
          <w:szCs w:val="24"/>
        </w:rPr>
      </w:pPr>
    </w:p>
    <w:p w:rsidR="009C6257" w:rsidRPr="001819E1" w:rsidRDefault="009C6257" w:rsidP="009C6257">
      <w:pPr>
        <w:widowControl w:val="0"/>
        <w:spacing w:line="360" w:lineRule="auto"/>
        <w:ind w:firstLine="1134"/>
        <w:jc w:val="both"/>
        <w:rPr>
          <w:color w:val="000000"/>
          <w:sz w:val="24"/>
          <w:szCs w:val="24"/>
        </w:rPr>
      </w:pPr>
      <w:r w:rsidRPr="001819E1">
        <w:rPr>
          <w:color w:val="000000"/>
          <w:sz w:val="24"/>
          <w:szCs w:val="24"/>
        </w:rPr>
        <w:t>Deste modo, percebe-se que a delimitação das áreas urbanas deve ser feita por meio de Lei Municipal, e não por decisão de órgãos do Poder Executivo de qualquer nível de governo. O art. 182 da Constituição Federal deixa clara a necessidade de lei para as decisões relevantes atinentes ao desenvolvimento urbano:</w:t>
      </w:r>
    </w:p>
    <w:p w:rsidR="009C6257" w:rsidRPr="001819E1" w:rsidRDefault="009C6257" w:rsidP="009C6257">
      <w:pPr>
        <w:widowControl w:val="0"/>
        <w:spacing w:line="360" w:lineRule="auto"/>
        <w:ind w:firstLine="1134"/>
        <w:jc w:val="both"/>
        <w:rPr>
          <w:color w:val="000000"/>
          <w:sz w:val="24"/>
          <w:szCs w:val="24"/>
        </w:rPr>
      </w:pPr>
    </w:p>
    <w:p w:rsidR="009C6257" w:rsidRPr="001819E1" w:rsidRDefault="009C6257" w:rsidP="009C6257">
      <w:pPr>
        <w:widowControl w:val="0"/>
        <w:spacing w:line="276" w:lineRule="auto"/>
        <w:ind w:left="3402"/>
        <w:jc w:val="both"/>
        <w:rPr>
          <w:color w:val="000000"/>
          <w:sz w:val="24"/>
          <w:szCs w:val="24"/>
        </w:rPr>
      </w:pPr>
      <w:r w:rsidRPr="001819E1">
        <w:rPr>
          <w:color w:val="000000"/>
          <w:sz w:val="24"/>
          <w:szCs w:val="24"/>
        </w:rPr>
        <w:t>Art. 182. A política de desenvolvimento urbano, executada pelo poder público municipal, conforme diretrizes gerais fixadas em lei</w:t>
      </w:r>
      <w:proofErr w:type="gramStart"/>
      <w:r w:rsidRPr="001819E1">
        <w:rPr>
          <w:color w:val="000000"/>
          <w:sz w:val="24"/>
          <w:szCs w:val="24"/>
        </w:rPr>
        <w:t>, tem</w:t>
      </w:r>
      <w:proofErr w:type="gramEnd"/>
      <w:r w:rsidRPr="001819E1">
        <w:rPr>
          <w:color w:val="000000"/>
          <w:sz w:val="24"/>
          <w:szCs w:val="24"/>
        </w:rPr>
        <w:t xml:space="preserve"> por objetivo ordenar o pleno desenvolvimento das funções sociais da cidade e garantir o bem-estar de seus habitantes. </w:t>
      </w:r>
    </w:p>
    <w:p w:rsidR="009C6257" w:rsidRPr="001819E1" w:rsidRDefault="009C6257" w:rsidP="009C6257">
      <w:pPr>
        <w:widowControl w:val="0"/>
        <w:spacing w:line="276" w:lineRule="auto"/>
        <w:ind w:left="3402"/>
        <w:jc w:val="both"/>
        <w:rPr>
          <w:color w:val="000000"/>
          <w:sz w:val="24"/>
          <w:szCs w:val="24"/>
        </w:rPr>
      </w:pPr>
      <w:r w:rsidRPr="001819E1">
        <w:rPr>
          <w:color w:val="000000"/>
          <w:sz w:val="24"/>
          <w:szCs w:val="24"/>
        </w:rPr>
        <w:lastRenderedPageBreak/>
        <w:t>§ 1º O plano diretor, aprovado pela Câmara Municipal, obrigatório para cidades com mais de vinte mil habitantes, é o instrumento básico da política de desenvolvimento e de expansão urbana.</w:t>
      </w:r>
    </w:p>
    <w:p w:rsidR="009C6257" w:rsidRPr="001819E1" w:rsidRDefault="009C6257" w:rsidP="009C6257">
      <w:pPr>
        <w:widowControl w:val="0"/>
        <w:spacing w:line="276" w:lineRule="auto"/>
        <w:ind w:left="3402"/>
        <w:jc w:val="both"/>
        <w:rPr>
          <w:color w:val="000000"/>
          <w:sz w:val="24"/>
          <w:szCs w:val="24"/>
        </w:rPr>
      </w:pPr>
    </w:p>
    <w:p w:rsidR="009C6257" w:rsidRPr="001819E1" w:rsidRDefault="009C6257" w:rsidP="009C6257">
      <w:pPr>
        <w:widowControl w:val="0"/>
        <w:spacing w:line="360" w:lineRule="auto"/>
        <w:ind w:firstLine="1134"/>
        <w:jc w:val="both"/>
        <w:rPr>
          <w:color w:val="000000"/>
          <w:sz w:val="24"/>
          <w:szCs w:val="24"/>
        </w:rPr>
      </w:pPr>
      <w:r w:rsidRPr="001819E1">
        <w:rPr>
          <w:color w:val="000000"/>
          <w:sz w:val="24"/>
          <w:szCs w:val="24"/>
        </w:rPr>
        <w:t>Deve-se compreender que, diante da competência do Município de “</w:t>
      </w:r>
      <w:r w:rsidRPr="001819E1">
        <w:rPr>
          <w:i/>
          <w:iCs/>
          <w:color w:val="000000"/>
          <w:sz w:val="24"/>
          <w:szCs w:val="24"/>
        </w:rPr>
        <w:t xml:space="preserve">promover, no que </w:t>
      </w:r>
      <w:proofErr w:type="gramStart"/>
      <w:r w:rsidRPr="001819E1">
        <w:rPr>
          <w:i/>
          <w:iCs/>
          <w:color w:val="000000"/>
          <w:sz w:val="24"/>
          <w:szCs w:val="24"/>
        </w:rPr>
        <w:t>couber,</w:t>
      </w:r>
      <w:proofErr w:type="gramEnd"/>
      <w:r w:rsidRPr="001819E1">
        <w:rPr>
          <w:i/>
          <w:iCs/>
          <w:color w:val="000000"/>
          <w:sz w:val="24"/>
          <w:szCs w:val="24"/>
        </w:rPr>
        <w:t xml:space="preserve"> adequado ordenamento territorial, mediante planejamento e controle do uso, do parcelamento e da ocupação do solo urbano</w:t>
      </w:r>
      <w:r w:rsidRPr="001819E1">
        <w:rPr>
          <w:color w:val="000000"/>
          <w:sz w:val="24"/>
          <w:szCs w:val="24"/>
        </w:rPr>
        <w:t>” (art. 30, inciso VIII, da Constituição Federal), o Município tem a prerrogativa de considerar uma área como urbana independentemente da manifestação de qualquer outra esfera governamental e mediante a oitiva dos moradores diretamente atingidos pela alteração do zoneamento.</w:t>
      </w:r>
    </w:p>
    <w:p w:rsidR="009C6257" w:rsidRPr="001819E1" w:rsidRDefault="009C6257" w:rsidP="009C6257">
      <w:pPr>
        <w:widowControl w:val="0"/>
        <w:spacing w:line="360" w:lineRule="auto"/>
        <w:jc w:val="both"/>
        <w:rPr>
          <w:color w:val="000000"/>
          <w:sz w:val="24"/>
          <w:szCs w:val="24"/>
        </w:rPr>
      </w:pPr>
    </w:p>
    <w:p w:rsidR="009C6257" w:rsidRPr="001819E1" w:rsidRDefault="009C6257" w:rsidP="009C6257">
      <w:pPr>
        <w:widowControl w:val="0"/>
        <w:spacing w:line="360" w:lineRule="auto"/>
        <w:ind w:firstLine="1134"/>
        <w:jc w:val="both"/>
        <w:rPr>
          <w:color w:val="000000"/>
          <w:sz w:val="24"/>
          <w:szCs w:val="24"/>
        </w:rPr>
      </w:pPr>
      <w:r w:rsidRPr="001819E1">
        <w:rPr>
          <w:color w:val="000000"/>
          <w:sz w:val="24"/>
          <w:szCs w:val="24"/>
        </w:rPr>
        <w:t>Pelo exposto e diante da relevância da matéria, contamos com a compreensão dos nobres edis, no sentido de aprovar o presente projeto de lei</w:t>
      </w:r>
      <w:r>
        <w:rPr>
          <w:color w:val="000000"/>
          <w:sz w:val="24"/>
          <w:szCs w:val="24"/>
        </w:rPr>
        <w:t xml:space="preserve">, o qual está sendo reenviado após </w:t>
      </w:r>
      <w:proofErr w:type="gramStart"/>
      <w:r>
        <w:rPr>
          <w:color w:val="000000"/>
          <w:sz w:val="24"/>
          <w:szCs w:val="24"/>
        </w:rPr>
        <w:t>atendimento de situações que se viram necessárias</w:t>
      </w:r>
      <w:proofErr w:type="gramEnd"/>
      <w:r>
        <w:rPr>
          <w:color w:val="000000"/>
          <w:sz w:val="24"/>
          <w:szCs w:val="24"/>
        </w:rPr>
        <w:t xml:space="preserve"> quando da solicitação de retirada do projeto de lauta, </w:t>
      </w:r>
      <w:r w:rsidRPr="001819E1">
        <w:rPr>
          <w:color w:val="000000"/>
          <w:sz w:val="24"/>
          <w:szCs w:val="24"/>
        </w:rPr>
        <w:t>nos moldes apontados.</w:t>
      </w:r>
    </w:p>
    <w:p w:rsidR="009C6257" w:rsidRPr="001819E1" w:rsidRDefault="009C6257" w:rsidP="009C6257">
      <w:pPr>
        <w:widowControl w:val="0"/>
        <w:spacing w:line="360" w:lineRule="auto"/>
        <w:ind w:firstLine="1134"/>
        <w:jc w:val="both"/>
        <w:rPr>
          <w:color w:val="000000"/>
          <w:sz w:val="24"/>
          <w:szCs w:val="24"/>
        </w:rPr>
      </w:pPr>
    </w:p>
    <w:p w:rsidR="009C6257" w:rsidRPr="001819E1" w:rsidRDefault="009C6257" w:rsidP="009C6257">
      <w:pPr>
        <w:widowControl w:val="0"/>
        <w:spacing w:line="360" w:lineRule="auto"/>
        <w:ind w:firstLine="1134"/>
        <w:jc w:val="center"/>
        <w:rPr>
          <w:b/>
          <w:bCs/>
          <w:color w:val="000000"/>
          <w:sz w:val="24"/>
          <w:szCs w:val="24"/>
        </w:rPr>
      </w:pPr>
      <w:r w:rsidRPr="001819E1">
        <w:rPr>
          <w:b/>
          <w:bCs/>
          <w:color w:val="000000"/>
          <w:sz w:val="24"/>
          <w:szCs w:val="24"/>
        </w:rPr>
        <w:t>GILMAR FÜHR</w:t>
      </w:r>
    </w:p>
    <w:p w:rsidR="009C6257" w:rsidRPr="00746432" w:rsidRDefault="009C6257" w:rsidP="009C6257">
      <w:pPr>
        <w:widowControl w:val="0"/>
        <w:spacing w:line="360" w:lineRule="auto"/>
        <w:ind w:firstLine="1134"/>
        <w:jc w:val="center"/>
        <w:rPr>
          <w:color w:val="000000"/>
          <w:sz w:val="24"/>
          <w:szCs w:val="24"/>
        </w:rPr>
      </w:pPr>
      <w:r w:rsidRPr="001819E1">
        <w:rPr>
          <w:color w:val="000000"/>
          <w:sz w:val="24"/>
          <w:szCs w:val="24"/>
        </w:rPr>
        <w:t>Prefeito Municipal</w:t>
      </w:r>
    </w:p>
    <w:p w:rsidR="009C6257" w:rsidRPr="00746432" w:rsidRDefault="009C6257" w:rsidP="009C6257">
      <w:pPr>
        <w:autoSpaceDE/>
        <w:autoSpaceDN/>
        <w:spacing w:after="160" w:line="360" w:lineRule="auto"/>
        <w:ind w:firstLine="1134"/>
        <w:rPr>
          <w:rFonts w:eastAsia="Calibri"/>
          <w:sz w:val="22"/>
          <w:szCs w:val="22"/>
          <w:lang w:eastAsia="en-US"/>
        </w:rPr>
      </w:pPr>
    </w:p>
    <w:p w:rsidR="009C6257" w:rsidRPr="00746432" w:rsidRDefault="009C6257" w:rsidP="009C6257"/>
    <w:p w:rsidR="009C6257" w:rsidRDefault="009C6257" w:rsidP="00752F54">
      <w:pPr>
        <w:spacing w:line="276" w:lineRule="auto"/>
      </w:pPr>
    </w:p>
    <w:p w:rsidR="00223689" w:rsidRDefault="00223689" w:rsidP="00752F54">
      <w:pPr>
        <w:spacing w:line="276" w:lineRule="auto"/>
      </w:pPr>
    </w:p>
    <w:p w:rsidR="00223689" w:rsidRDefault="00223689" w:rsidP="00752F54">
      <w:pPr>
        <w:spacing w:line="276" w:lineRule="auto"/>
      </w:pPr>
    </w:p>
    <w:p w:rsidR="00223689" w:rsidRDefault="00223689" w:rsidP="00752F54">
      <w:pPr>
        <w:spacing w:line="276" w:lineRule="auto"/>
      </w:pPr>
    </w:p>
    <w:p w:rsidR="00223689" w:rsidRDefault="00223689" w:rsidP="00752F54">
      <w:pPr>
        <w:spacing w:line="276" w:lineRule="auto"/>
      </w:pPr>
    </w:p>
    <w:p w:rsidR="00223689" w:rsidRDefault="00223689" w:rsidP="00752F54">
      <w:pPr>
        <w:spacing w:line="276" w:lineRule="auto"/>
      </w:pPr>
    </w:p>
    <w:p w:rsidR="00223689" w:rsidRDefault="00223689" w:rsidP="00752F54">
      <w:pPr>
        <w:spacing w:line="276" w:lineRule="auto"/>
      </w:pPr>
    </w:p>
    <w:p w:rsidR="00223689" w:rsidRDefault="00223689" w:rsidP="00752F54">
      <w:pPr>
        <w:spacing w:line="276" w:lineRule="auto"/>
      </w:pPr>
    </w:p>
    <w:p w:rsidR="00223689" w:rsidRDefault="00223689" w:rsidP="00752F54">
      <w:pPr>
        <w:spacing w:line="276" w:lineRule="auto"/>
      </w:pPr>
    </w:p>
    <w:p w:rsidR="00223689" w:rsidRDefault="00223689" w:rsidP="00752F54">
      <w:pPr>
        <w:spacing w:line="276" w:lineRule="auto"/>
      </w:pPr>
    </w:p>
    <w:p w:rsidR="00223689" w:rsidRDefault="00223689" w:rsidP="00752F54">
      <w:pPr>
        <w:spacing w:line="276" w:lineRule="auto"/>
      </w:pPr>
    </w:p>
    <w:p w:rsidR="00223689" w:rsidRDefault="00223689" w:rsidP="00752F54">
      <w:pPr>
        <w:spacing w:line="276" w:lineRule="auto"/>
      </w:pPr>
    </w:p>
    <w:p w:rsidR="00223689" w:rsidRDefault="00223689" w:rsidP="00752F54">
      <w:pPr>
        <w:spacing w:line="276" w:lineRule="auto"/>
      </w:pPr>
    </w:p>
    <w:p w:rsidR="00223689" w:rsidRDefault="00223689" w:rsidP="00752F54">
      <w:pPr>
        <w:spacing w:line="276" w:lineRule="auto"/>
      </w:pPr>
    </w:p>
    <w:p w:rsidR="00223689" w:rsidRDefault="00223689" w:rsidP="00752F54">
      <w:pPr>
        <w:spacing w:line="276" w:lineRule="auto"/>
      </w:pPr>
    </w:p>
    <w:p w:rsidR="00223689" w:rsidRDefault="00223689" w:rsidP="00752F54">
      <w:pPr>
        <w:spacing w:line="276" w:lineRule="auto"/>
      </w:pPr>
    </w:p>
    <w:p w:rsidR="00223689" w:rsidRDefault="00223689" w:rsidP="00752F54">
      <w:pPr>
        <w:spacing w:line="276" w:lineRule="auto"/>
      </w:pPr>
    </w:p>
    <w:p w:rsidR="00223689" w:rsidRDefault="00223689" w:rsidP="00752F54">
      <w:pPr>
        <w:spacing w:line="276" w:lineRule="auto"/>
      </w:pPr>
    </w:p>
    <w:p w:rsidR="00223689" w:rsidRDefault="00223689" w:rsidP="00752F54">
      <w:pPr>
        <w:spacing w:line="276" w:lineRule="auto"/>
        <w:sectPr w:rsidR="00223689" w:rsidSect="0098660E">
          <w:headerReference w:type="even" r:id="rId8"/>
          <w:headerReference w:type="default" r:id="rId9"/>
          <w:pgSz w:w="11907" w:h="16840" w:code="9"/>
          <w:pgMar w:top="2410" w:right="708" w:bottom="709" w:left="1418" w:header="2835" w:footer="0" w:gutter="0"/>
          <w:pgNumType w:start="1"/>
          <w:cols w:space="709"/>
          <w:noEndnote/>
          <w:titlePg/>
        </w:sectPr>
      </w:pPr>
    </w:p>
    <w:p w:rsidR="00223689" w:rsidRDefault="00223689" w:rsidP="00752F54">
      <w:pPr>
        <w:spacing w:line="276" w:lineRule="auto"/>
      </w:pPr>
    </w:p>
    <w:p w:rsidR="00223689" w:rsidRDefault="00650C79" w:rsidP="00752F54">
      <w:pPr>
        <w:spacing w:line="276" w:lineRule="auto"/>
      </w:pPr>
      <w:r>
        <w:rPr>
          <w:noProof/>
        </w:rPr>
        <w:drawing>
          <wp:inline distT="0" distB="0" distL="0" distR="0">
            <wp:extent cx="6858000" cy="8934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93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689" w:rsidRDefault="00223689" w:rsidP="00752F54">
      <w:pPr>
        <w:spacing w:line="276" w:lineRule="auto"/>
      </w:pPr>
    </w:p>
    <w:p w:rsidR="00223689" w:rsidRDefault="00223689" w:rsidP="00752F54">
      <w:pPr>
        <w:spacing w:line="276" w:lineRule="auto"/>
      </w:pPr>
    </w:p>
    <w:p w:rsidR="00223689" w:rsidRDefault="00223689" w:rsidP="00752F54">
      <w:pPr>
        <w:spacing w:line="276" w:lineRule="auto"/>
      </w:pPr>
    </w:p>
    <w:p w:rsidR="00223689" w:rsidRDefault="00223689" w:rsidP="00752F54">
      <w:pPr>
        <w:spacing w:line="276" w:lineRule="auto"/>
      </w:pPr>
    </w:p>
    <w:p w:rsidR="00223689" w:rsidRDefault="00223689" w:rsidP="00752F54">
      <w:pPr>
        <w:spacing w:line="276" w:lineRule="auto"/>
      </w:pPr>
    </w:p>
    <w:p w:rsidR="00223689" w:rsidRDefault="00223689" w:rsidP="00752F54">
      <w:pPr>
        <w:spacing w:line="276" w:lineRule="auto"/>
      </w:pPr>
    </w:p>
    <w:p w:rsidR="00223689" w:rsidRDefault="00223689" w:rsidP="00752F54">
      <w:pPr>
        <w:spacing w:line="276" w:lineRule="auto"/>
      </w:pPr>
    </w:p>
    <w:p w:rsidR="00223689" w:rsidRDefault="00223689" w:rsidP="00107015">
      <w:pPr>
        <w:spacing w:line="276" w:lineRule="auto"/>
        <w:ind w:left="567" w:right="567"/>
      </w:pPr>
    </w:p>
    <w:p w:rsidR="00107015" w:rsidRPr="000F40DD" w:rsidRDefault="00107015" w:rsidP="00107015">
      <w:pPr>
        <w:ind w:left="567" w:right="567"/>
        <w:jc w:val="both"/>
        <w:rPr>
          <w:rFonts w:ascii="Arial" w:hAnsi="Arial" w:cs="Arial"/>
          <w:b/>
          <w:bCs/>
          <w:sz w:val="24"/>
          <w:szCs w:val="24"/>
        </w:rPr>
      </w:pPr>
      <w:r w:rsidRPr="000F40DD">
        <w:rPr>
          <w:rFonts w:ascii="Arial" w:hAnsi="Arial" w:cs="Arial"/>
          <w:b/>
          <w:bCs/>
          <w:sz w:val="24"/>
          <w:szCs w:val="24"/>
        </w:rPr>
        <w:t>1. Introdução</w:t>
      </w:r>
    </w:p>
    <w:p w:rsidR="00107015" w:rsidRPr="000F40DD" w:rsidRDefault="00107015" w:rsidP="00107015">
      <w:pPr>
        <w:ind w:left="567" w:right="567" w:firstLine="567"/>
        <w:jc w:val="both"/>
        <w:rPr>
          <w:rFonts w:ascii="Arial" w:hAnsi="Arial" w:cs="Arial"/>
          <w:sz w:val="24"/>
          <w:szCs w:val="24"/>
        </w:rPr>
      </w:pPr>
      <w:r w:rsidRPr="000F40DD">
        <w:rPr>
          <w:rFonts w:ascii="Arial" w:hAnsi="Arial" w:cs="Arial"/>
          <w:sz w:val="24"/>
          <w:szCs w:val="24"/>
        </w:rPr>
        <w:t xml:space="preserve">Este Memorial Descritivo </w:t>
      </w:r>
      <w:r>
        <w:rPr>
          <w:rFonts w:ascii="Arial" w:hAnsi="Arial" w:cs="Arial"/>
          <w:sz w:val="24"/>
          <w:szCs w:val="24"/>
        </w:rPr>
        <w:t>apresenta a poligonal da Proposta de</w:t>
      </w:r>
      <w:r w:rsidRPr="000F40DD">
        <w:rPr>
          <w:rFonts w:ascii="Arial" w:hAnsi="Arial" w:cs="Arial"/>
          <w:sz w:val="24"/>
          <w:szCs w:val="24"/>
        </w:rPr>
        <w:t xml:space="preserve"> Perímetro Urbano </w:t>
      </w:r>
      <w:r>
        <w:rPr>
          <w:rFonts w:ascii="Arial" w:hAnsi="Arial" w:cs="Arial"/>
          <w:sz w:val="24"/>
          <w:szCs w:val="24"/>
        </w:rPr>
        <w:t>de Presidente Lucena.</w:t>
      </w:r>
    </w:p>
    <w:p w:rsidR="00107015" w:rsidRPr="000F40DD" w:rsidRDefault="00107015" w:rsidP="00107015">
      <w:pPr>
        <w:ind w:left="567" w:right="567" w:firstLine="567"/>
        <w:jc w:val="both"/>
        <w:rPr>
          <w:rFonts w:ascii="Arial" w:hAnsi="Arial" w:cs="Arial"/>
          <w:sz w:val="24"/>
          <w:szCs w:val="24"/>
        </w:rPr>
      </w:pPr>
    </w:p>
    <w:p w:rsidR="00107015" w:rsidRPr="000F40DD" w:rsidRDefault="00107015" w:rsidP="00107015">
      <w:pPr>
        <w:ind w:left="567" w:right="567"/>
        <w:jc w:val="both"/>
        <w:rPr>
          <w:rFonts w:ascii="Arial" w:hAnsi="Arial" w:cs="Arial"/>
          <w:b/>
          <w:bCs/>
          <w:sz w:val="24"/>
          <w:szCs w:val="24"/>
        </w:rPr>
      </w:pPr>
      <w:r w:rsidRPr="000F40DD">
        <w:rPr>
          <w:rFonts w:ascii="Arial" w:hAnsi="Arial" w:cs="Arial"/>
          <w:b/>
          <w:bCs/>
          <w:sz w:val="24"/>
          <w:szCs w:val="24"/>
        </w:rPr>
        <w:t>2. Sistema de Coordenadas</w:t>
      </w:r>
    </w:p>
    <w:p w:rsidR="00107015" w:rsidRPr="000F40DD" w:rsidRDefault="00107015" w:rsidP="00107015">
      <w:pPr>
        <w:ind w:left="567" w:right="567" w:firstLine="567"/>
        <w:rPr>
          <w:rFonts w:ascii="Arial" w:hAnsi="Arial" w:cs="Arial"/>
          <w:sz w:val="24"/>
          <w:szCs w:val="24"/>
        </w:rPr>
      </w:pPr>
      <w:proofErr w:type="spellStart"/>
      <w:r w:rsidRPr="000F40DD">
        <w:rPr>
          <w:rFonts w:ascii="Arial" w:hAnsi="Arial" w:cs="Arial"/>
          <w:sz w:val="24"/>
          <w:szCs w:val="24"/>
        </w:rPr>
        <w:t>Datum</w:t>
      </w:r>
      <w:proofErr w:type="spellEnd"/>
      <w:r w:rsidRPr="000F40DD">
        <w:rPr>
          <w:rFonts w:ascii="Arial" w:hAnsi="Arial" w:cs="Arial"/>
          <w:sz w:val="24"/>
          <w:szCs w:val="24"/>
        </w:rPr>
        <w:t>:                                                                  SIRGAS2000</w:t>
      </w:r>
    </w:p>
    <w:p w:rsidR="00107015" w:rsidRPr="000F40DD" w:rsidRDefault="00107015" w:rsidP="00107015">
      <w:pPr>
        <w:ind w:left="567" w:right="567" w:firstLine="567"/>
        <w:rPr>
          <w:rFonts w:ascii="Arial" w:hAnsi="Arial" w:cs="Arial"/>
          <w:sz w:val="24"/>
          <w:szCs w:val="24"/>
        </w:rPr>
      </w:pPr>
      <w:r w:rsidRPr="000F40DD">
        <w:rPr>
          <w:rFonts w:ascii="Arial" w:hAnsi="Arial" w:cs="Arial"/>
          <w:sz w:val="24"/>
          <w:szCs w:val="24"/>
        </w:rPr>
        <w:t>Elipsoide:                                                              GRS80</w:t>
      </w:r>
    </w:p>
    <w:p w:rsidR="00107015" w:rsidRPr="000F40DD" w:rsidRDefault="00107015" w:rsidP="00107015">
      <w:pPr>
        <w:ind w:left="567" w:right="567" w:firstLine="567"/>
        <w:rPr>
          <w:rFonts w:ascii="Arial" w:hAnsi="Arial" w:cs="Arial"/>
          <w:sz w:val="24"/>
          <w:szCs w:val="24"/>
        </w:rPr>
      </w:pPr>
      <w:r w:rsidRPr="000F40DD">
        <w:rPr>
          <w:rFonts w:ascii="Arial" w:hAnsi="Arial" w:cs="Arial"/>
          <w:sz w:val="24"/>
          <w:szCs w:val="24"/>
        </w:rPr>
        <w:t>Projeção:                                                               UTM</w:t>
      </w:r>
    </w:p>
    <w:p w:rsidR="00107015" w:rsidRPr="000F40DD" w:rsidRDefault="00107015" w:rsidP="00107015">
      <w:pPr>
        <w:ind w:left="567" w:right="567" w:firstLine="567"/>
        <w:rPr>
          <w:rFonts w:ascii="Arial" w:hAnsi="Arial" w:cs="Arial"/>
          <w:sz w:val="24"/>
          <w:szCs w:val="24"/>
        </w:rPr>
      </w:pPr>
      <w:r w:rsidRPr="000F40DD">
        <w:rPr>
          <w:rFonts w:ascii="Arial" w:hAnsi="Arial" w:cs="Arial"/>
          <w:sz w:val="24"/>
          <w:szCs w:val="24"/>
        </w:rPr>
        <w:t xml:space="preserve">Fuso:                                                                     </w:t>
      </w:r>
      <w:proofErr w:type="gramStart"/>
      <w:r w:rsidRPr="000F40DD">
        <w:rPr>
          <w:rFonts w:ascii="Arial" w:hAnsi="Arial" w:cs="Arial"/>
          <w:sz w:val="24"/>
          <w:szCs w:val="24"/>
        </w:rPr>
        <w:t>22 Sul</w:t>
      </w:r>
      <w:proofErr w:type="gramEnd"/>
    </w:p>
    <w:p w:rsidR="00107015" w:rsidRPr="000F40DD" w:rsidRDefault="00107015" w:rsidP="00107015">
      <w:pPr>
        <w:ind w:left="567" w:right="567" w:firstLine="567"/>
        <w:rPr>
          <w:rFonts w:ascii="Arial" w:hAnsi="Arial" w:cs="Arial"/>
          <w:sz w:val="24"/>
          <w:szCs w:val="24"/>
        </w:rPr>
      </w:pPr>
      <w:r w:rsidRPr="000F40DD">
        <w:rPr>
          <w:rFonts w:ascii="Arial" w:hAnsi="Arial" w:cs="Arial"/>
          <w:sz w:val="24"/>
          <w:szCs w:val="24"/>
        </w:rPr>
        <w:t>Meridiano Central:                                                -51°</w:t>
      </w:r>
    </w:p>
    <w:p w:rsidR="00107015" w:rsidRPr="000F40DD" w:rsidRDefault="00107015" w:rsidP="00107015">
      <w:pPr>
        <w:ind w:left="567" w:right="567" w:firstLine="567"/>
        <w:rPr>
          <w:rFonts w:ascii="Arial" w:hAnsi="Arial" w:cs="Arial"/>
          <w:sz w:val="24"/>
          <w:szCs w:val="24"/>
        </w:rPr>
      </w:pPr>
      <w:proofErr w:type="gramStart"/>
      <w:r w:rsidRPr="000F40DD">
        <w:rPr>
          <w:rFonts w:ascii="Arial" w:hAnsi="Arial" w:cs="Arial"/>
          <w:sz w:val="24"/>
          <w:szCs w:val="24"/>
        </w:rPr>
        <w:t xml:space="preserve">Convergência Meridiana:                                     </w:t>
      </w:r>
      <w:r w:rsidRPr="0064359A">
        <w:rPr>
          <w:rFonts w:ascii="Arial" w:hAnsi="Arial" w:cs="Arial"/>
          <w:color w:val="000000"/>
          <w:sz w:val="24"/>
          <w:szCs w:val="24"/>
        </w:rPr>
        <w:t>0° 5' 5,31"</w:t>
      </w:r>
      <w:proofErr w:type="gramEnd"/>
    </w:p>
    <w:p w:rsidR="00107015" w:rsidRPr="000F40DD" w:rsidRDefault="00107015" w:rsidP="00107015">
      <w:pPr>
        <w:ind w:left="567" w:right="567" w:firstLine="567"/>
        <w:rPr>
          <w:rFonts w:ascii="Arial" w:hAnsi="Arial" w:cs="Arial"/>
          <w:sz w:val="24"/>
          <w:szCs w:val="24"/>
          <w:shd w:val="clear" w:color="auto" w:fill="FCFDFD"/>
        </w:rPr>
      </w:pPr>
      <w:r w:rsidRPr="000F40DD">
        <w:rPr>
          <w:rFonts w:ascii="Arial" w:hAnsi="Arial" w:cs="Arial"/>
          <w:sz w:val="24"/>
          <w:szCs w:val="24"/>
        </w:rPr>
        <w:t>Declinação Magnética</w:t>
      </w:r>
      <w:r>
        <w:rPr>
          <w:rFonts w:ascii="Arial" w:hAnsi="Arial" w:cs="Arial"/>
          <w:sz w:val="24"/>
          <w:szCs w:val="24"/>
        </w:rPr>
        <w:t xml:space="preserve"> (Dez/2022)</w:t>
      </w:r>
      <w:r w:rsidRPr="000F40DD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Pr="000F40DD">
        <w:rPr>
          <w:rFonts w:ascii="Arial" w:hAnsi="Arial" w:cs="Arial"/>
          <w:sz w:val="24"/>
          <w:szCs w:val="24"/>
        </w:rPr>
        <w:t xml:space="preserve">                     </w:t>
      </w:r>
      <w:r w:rsidRPr="0064359A">
        <w:rPr>
          <w:rFonts w:ascii="Arial" w:hAnsi="Arial" w:cs="Arial"/>
          <w:sz w:val="24"/>
          <w:szCs w:val="24"/>
          <w:shd w:val="clear" w:color="auto" w:fill="FCFDFD"/>
        </w:rPr>
        <w:t>17° 41' W (8' W p</w:t>
      </w:r>
      <w:r>
        <w:rPr>
          <w:rFonts w:ascii="Arial" w:hAnsi="Arial" w:cs="Arial"/>
          <w:sz w:val="24"/>
          <w:szCs w:val="24"/>
          <w:shd w:val="clear" w:color="auto" w:fill="FCFDFD"/>
        </w:rPr>
        <w:t>o</w:t>
      </w:r>
      <w:r w:rsidRPr="0064359A">
        <w:rPr>
          <w:rFonts w:ascii="Arial" w:hAnsi="Arial" w:cs="Arial"/>
          <w:sz w:val="24"/>
          <w:szCs w:val="24"/>
          <w:shd w:val="clear" w:color="auto" w:fill="FCFDFD"/>
        </w:rPr>
        <w:t xml:space="preserve">r </w:t>
      </w:r>
      <w:r>
        <w:rPr>
          <w:rFonts w:ascii="Arial" w:hAnsi="Arial" w:cs="Arial"/>
          <w:sz w:val="24"/>
          <w:szCs w:val="24"/>
          <w:shd w:val="clear" w:color="auto" w:fill="FCFDFD"/>
        </w:rPr>
        <w:t>ano)</w:t>
      </w:r>
      <w:r w:rsidRPr="000F40DD">
        <w:rPr>
          <w:rFonts w:ascii="Arial" w:hAnsi="Arial" w:cs="Arial"/>
          <w:sz w:val="24"/>
          <w:szCs w:val="24"/>
          <w:shd w:val="clear" w:color="auto" w:fill="FCFDFD"/>
        </w:rPr>
        <w:t> </w:t>
      </w:r>
    </w:p>
    <w:p w:rsidR="00107015" w:rsidRPr="000F40DD" w:rsidRDefault="00107015" w:rsidP="00107015">
      <w:pPr>
        <w:ind w:left="567" w:right="567"/>
        <w:jc w:val="both"/>
        <w:rPr>
          <w:rFonts w:ascii="Arial" w:hAnsi="Arial" w:cs="Arial"/>
          <w:sz w:val="24"/>
          <w:szCs w:val="24"/>
        </w:rPr>
      </w:pPr>
    </w:p>
    <w:p w:rsidR="00107015" w:rsidRPr="000F40DD" w:rsidRDefault="00107015" w:rsidP="00107015">
      <w:pPr>
        <w:ind w:left="567" w:right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107015" w:rsidRPr="000F40DD" w:rsidRDefault="00107015" w:rsidP="00107015">
      <w:pPr>
        <w:ind w:left="567" w:right="567"/>
        <w:jc w:val="both"/>
        <w:rPr>
          <w:rFonts w:ascii="Arial" w:hAnsi="Arial" w:cs="Arial"/>
          <w:b/>
          <w:bCs/>
          <w:sz w:val="24"/>
          <w:szCs w:val="24"/>
        </w:rPr>
      </w:pPr>
      <w:r w:rsidRPr="000F40DD">
        <w:rPr>
          <w:rFonts w:ascii="Arial" w:hAnsi="Arial" w:cs="Arial"/>
          <w:b/>
          <w:bCs/>
          <w:sz w:val="24"/>
          <w:szCs w:val="24"/>
        </w:rPr>
        <w:t>3. Descrição:</w:t>
      </w:r>
    </w:p>
    <w:p w:rsidR="00107015" w:rsidRPr="000F40DD" w:rsidRDefault="00107015" w:rsidP="00107015">
      <w:pPr>
        <w:ind w:left="567" w:right="567" w:firstLine="567"/>
        <w:jc w:val="both"/>
        <w:rPr>
          <w:rFonts w:ascii="Arial" w:hAnsi="Arial" w:cs="Arial"/>
          <w:sz w:val="24"/>
          <w:szCs w:val="24"/>
        </w:rPr>
      </w:pPr>
      <w:r w:rsidRPr="000F40DD">
        <w:rPr>
          <w:rFonts w:ascii="Arial" w:hAnsi="Arial" w:cs="Arial"/>
          <w:sz w:val="24"/>
          <w:szCs w:val="24"/>
        </w:rPr>
        <w:t>A Zona Urbana</w:t>
      </w:r>
      <w:r>
        <w:rPr>
          <w:rFonts w:ascii="Arial" w:hAnsi="Arial" w:cs="Arial"/>
          <w:sz w:val="24"/>
          <w:szCs w:val="24"/>
        </w:rPr>
        <w:t xml:space="preserve"> com área de 44,75 km²</w:t>
      </w:r>
      <w:proofErr w:type="gramStart"/>
      <w:r>
        <w:rPr>
          <w:rFonts w:ascii="Arial" w:hAnsi="Arial" w:cs="Arial"/>
          <w:sz w:val="24"/>
          <w:szCs w:val="24"/>
        </w:rPr>
        <w:t>,</w:t>
      </w:r>
      <w:r w:rsidRPr="000F40DD">
        <w:rPr>
          <w:rFonts w:ascii="Arial" w:hAnsi="Arial" w:cs="Arial"/>
          <w:sz w:val="24"/>
          <w:szCs w:val="24"/>
        </w:rPr>
        <w:t xml:space="preserve"> começa</w:t>
      </w:r>
      <w:proofErr w:type="gramEnd"/>
      <w:r w:rsidRPr="000F40D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</w:t>
      </w:r>
      <w:r w:rsidRPr="000F40D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Pr="000F40DD">
        <w:rPr>
          <w:rFonts w:ascii="Arial" w:hAnsi="Arial" w:cs="Arial"/>
          <w:sz w:val="24"/>
          <w:szCs w:val="24"/>
        </w:rPr>
        <w:t xml:space="preserve">értice 1, situado </w:t>
      </w:r>
      <w:r>
        <w:rPr>
          <w:rFonts w:ascii="Arial" w:hAnsi="Arial" w:cs="Arial"/>
          <w:sz w:val="24"/>
          <w:szCs w:val="24"/>
        </w:rPr>
        <w:t>junto ao entroncamento do Arroio dos Ratos com a Avenida Presidente Lucena.</w:t>
      </w:r>
      <w:r w:rsidRPr="000F40D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Segue a planilha das coordenadas, azimutes e distâncias da poligonal, sob o</w:t>
      </w:r>
      <w:r w:rsidRPr="000F40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F40DD">
        <w:rPr>
          <w:rFonts w:ascii="Arial" w:hAnsi="Arial" w:cs="Arial"/>
          <w:sz w:val="24"/>
          <w:szCs w:val="24"/>
        </w:rPr>
        <w:t>Datum</w:t>
      </w:r>
      <w:proofErr w:type="spellEnd"/>
      <w:r w:rsidRPr="000F40D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UTM </w:t>
      </w:r>
      <w:r w:rsidRPr="000F40DD">
        <w:rPr>
          <w:rFonts w:ascii="Arial" w:hAnsi="Arial" w:cs="Arial"/>
          <w:sz w:val="24"/>
          <w:szCs w:val="24"/>
        </w:rPr>
        <w:t>SIRGAS 2000, fuso 22 sul</w:t>
      </w:r>
      <w:r>
        <w:rPr>
          <w:rFonts w:ascii="Arial" w:hAnsi="Arial" w:cs="Arial"/>
          <w:sz w:val="24"/>
          <w:szCs w:val="24"/>
        </w:rPr>
        <w:t>,</w:t>
      </w:r>
      <w:r w:rsidRPr="000F40DD">
        <w:rPr>
          <w:rFonts w:ascii="Arial" w:hAnsi="Arial" w:cs="Arial"/>
          <w:sz w:val="24"/>
          <w:szCs w:val="24"/>
        </w:rPr>
        <w:t xml:space="preserve"> meridiano central -51°</w:t>
      </w:r>
      <w:r>
        <w:rPr>
          <w:rFonts w:ascii="Arial" w:hAnsi="Arial" w:cs="Arial"/>
          <w:sz w:val="24"/>
          <w:szCs w:val="24"/>
        </w:rPr>
        <w:t>:</w:t>
      </w:r>
    </w:p>
    <w:tbl>
      <w:tblPr>
        <w:tblW w:w="9605" w:type="dxa"/>
        <w:tblInd w:w="637" w:type="dxa"/>
        <w:tblCellMar>
          <w:left w:w="70" w:type="dxa"/>
          <w:right w:w="70" w:type="dxa"/>
        </w:tblCellMar>
        <w:tblLook w:val="04A0"/>
      </w:tblPr>
      <w:tblGrid>
        <w:gridCol w:w="1134"/>
        <w:gridCol w:w="1772"/>
        <w:gridCol w:w="1738"/>
        <w:gridCol w:w="1559"/>
        <w:gridCol w:w="1701"/>
        <w:gridCol w:w="1701"/>
      </w:tblGrid>
      <w:tr w:rsidR="00107015" w:rsidRPr="00A8624C" w:rsidTr="00107015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Vértice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Este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Norte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Azimute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Comprimento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8624C">
              <w:rPr>
                <w:rFonts w:ascii="Arial" w:hAnsi="Arial" w:cs="Arial"/>
                <w:sz w:val="24"/>
                <w:szCs w:val="24"/>
              </w:rPr>
              <w:t>Vante</w:t>
            </w:r>
            <w:proofErr w:type="spellEnd"/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6737378.00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483301.00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117.98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72.50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6737344.00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483365.00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122.01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9.44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6737339.00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483373.00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110.56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8.55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6737336.00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483381.00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102.53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9.22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6737334.00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483390.00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264.81°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6737333.00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483401.00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140.22°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137.55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6737227.28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483312.98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175.78°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129.63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6737098.00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483303.43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144.80°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214.16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6736923.00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483180.00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183.08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260.48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6736663.00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483166.00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276.40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98.65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6736674.00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483068.00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194.83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246.29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6736436.00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483005.00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196.99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37.66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6736400.00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482994.00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200.56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42.74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6736360.00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482979.00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207.41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30.43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6736333.00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482965.00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212.01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37.75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6736301.00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482945.00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213.48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74.36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19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6736239.00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482904.00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208.44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27.31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6736215.00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482890.00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265.47°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54.97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6736</w:t>
            </w:r>
            <w:r>
              <w:rPr>
                <w:rFonts w:ascii="Arial" w:hAnsi="Arial" w:cs="Arial"/>
                <w:sz w:val="24"/>
                <w:szCs w:val="24"/>
              </w:rPr>
              <w:t>211.47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482945.60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144.63°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1a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6736208.00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482943.48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151.88°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21b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21b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6736197.68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482937.00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153.49°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21c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21c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6736190.90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482934.33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158.81°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22g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22g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6736185.95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482932.41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166.50°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22f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22f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6736181.28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482931.29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175.35°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22e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6736175.00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482930.00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183.16°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22d</w:t>
            </w:r>
            <w:proofErr w:type="gramEnd"/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22d</w:t>
            </w:r>
            <w:proofErr w:type="gramEnd"/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6736161.00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482931.00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189.13°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22c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22c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6736151.58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482933.00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201.28°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22b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22b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6736141.00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482937.00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209.87°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22a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6736131.00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482943.00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214.46°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55.78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6736085.60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482974.37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214.01°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23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6736071.02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482984.21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211.05°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24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6736057.29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482992.48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205.67°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lastRenderedPageBreak/>
              <w:t>25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6736043.80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482998.96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202.43°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26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6736035.81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483002.26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196.13°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27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6736025.36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483005.28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189.72°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28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6736008.60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483008.15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184.15°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29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6735999.88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483008.78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178.70°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6735985.90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483008.47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174.92°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31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6735977.20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483007.69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169.13°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32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6735966.81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483005.70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161.90°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33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6735948.72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482999.81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154.92°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23.94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34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6735927.03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482989.66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150.87°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35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6735906.05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482977.97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149.33°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41.41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36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6735870.44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482956.85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150.39°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37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6735864.14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482953.27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160.11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38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6735855.27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482948.68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32.59°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39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6735871.99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482937.99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20.55°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6735888.00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482932.00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16.09°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26.98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41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6735914.00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482924.00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209.98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30.03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42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6735888.00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482909.00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206.57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17.90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43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6735872.00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482901.00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196.70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20.89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44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6735852.00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482895.00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191.89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19.42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45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6735833.00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482891.00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183.37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17.04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46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6735816.00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482890.00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176.82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18.03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47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6735798.00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482891.00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180.00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16.01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6735782.00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482891.00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176.91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74.14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49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6735708.00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482895.00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97.46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84.75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50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6735697.00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482979.00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97.34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226.95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51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6735668.00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483204.00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196.75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118.05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52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52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6735555.00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483170.00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190.41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326.51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53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53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6735234.00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483111.00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171.00°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176.67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54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54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6735260.33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482936.29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260°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114.40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55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55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6735162.00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482914.00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264.96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102.44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56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56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6735153.00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482812.00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178.78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47.03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57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57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6735106.00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482813.00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95.51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83.42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58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6735098.00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482896.00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66.04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19.71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59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59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6735106.00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482914.00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71.57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22.14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60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6735113.00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482935.00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70.35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29.74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61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6735123.00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482963.00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59.42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25.56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62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6735136.00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482985.00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97.25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55.47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63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6735129.00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483040.00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110.88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44.89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64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6735113.01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483081.93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121.91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52.74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65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6735085.15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483126.68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124.00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41.41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66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6735062.00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483161.00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99.62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883.15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6734914.49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484031.39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190.02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68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6734867.00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484023.00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102.01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69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6734857.00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484070.00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190.48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176.00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70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6734684.00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484038.00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186.14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158.98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71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71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6734526.00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4840</w:t>
            </w:r>
            <w:r>
              <w:rPr>
                <w:rFonts w:ascii="Arial" w:hAnsi="Arial" w:cs="Arial"/>
                <w:sz w:val="24"/>
                <w:szCs w:val="24"/>
              </w:rPr>
              <w:t>07</w:t>
            </w:r>
            <w:r w:rsidRPr="00A8624C">
              <w:rPr>
                <w:rFonts w:ascii="Arial" w:hAnsi="Arial" w:cs="Arial"/>
                <w:sz w:val="24"/>
                <w:szCs w:val="24"/>
              </w:rPr>
              <w:t>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198.77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108.83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72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72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6734423.00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483986.00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279.20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143.91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73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73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6734446.00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483844.00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278.47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550.22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74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74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6734527.00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483300.00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189.83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1546.32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75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6733004.00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483036.00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275.08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576.49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76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76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6733055.00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482462.00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161.11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40.18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77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77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6733017.00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482475.00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167.66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32.77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78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78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6732985.00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482482.00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180.00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35.01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79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lastRenderedPageBreak/>
              <w:t>79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6732950.00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482482.00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196.70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41.78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80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6732910.00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482470.00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211.22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38.60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81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81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6732877.00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482450.00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218.13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118.28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82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82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6732784.00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482377.00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229.27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47.53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83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83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6732753.00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482341.00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235.49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77.70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84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84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6732709.00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482277.00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241.70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59.08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85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6732681.00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482225.00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122.33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129.05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86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86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6732612.00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482334.00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97.97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310.12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87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87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6732569.00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482641.00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189.69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1021.99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88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88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6731562.00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482469.00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244.29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29.98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89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89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6731549.00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482442.00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287.35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33.54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90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6731559.00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482410.00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294.90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30.88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91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91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6731572.00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482382.00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284.86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50.72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92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92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6731585.00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482333.00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277.13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16.13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93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93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6731587.00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482317.00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225.00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21.22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94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94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6731572.00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482302.00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202.75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33.63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95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6731541.00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482289.00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181.64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35.03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96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96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6731506.00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482288.00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216.03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13.61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97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6731495.00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482280.00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233.13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20.01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98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98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6731483.00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482264.00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207.76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21.48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99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99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6731464.00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482254.00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177.51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23.03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6731441.00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482255.00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205.64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27.74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101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101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6731416.00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482243.00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232.59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21.41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102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102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6731403.00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482226.00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225.00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53.76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103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103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6731365.00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482188.00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207.51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54.14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104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104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6731317.00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482163.00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219.69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61.10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105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105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6731270.00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482124.00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270.00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43.02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106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106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6731270.00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482081.00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347.74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47.09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107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107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6731316.00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482071.00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293.75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163.94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108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108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6731382.00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481921.00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281.31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45.91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109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109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6731391.00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481876.00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225.00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32.54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110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110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6731368.00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481853.00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187.25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55.47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111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111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6731313.00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481846.00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182.54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45.06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112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112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6731268.00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481844.00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237.99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28.31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113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113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6731253.00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481820.00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280.44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38.65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114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114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6731260.00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481782.00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315.73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55.89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115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115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6731300.00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481743.00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325.44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54.67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116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116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6731345.00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481712.00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289.98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46.84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117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117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6731361.00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481668.00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275.19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55.25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118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6731366.00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481613.00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266.03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72.20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119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6731361.00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481541.00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308.66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6.41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120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6731365.00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481536.00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55.76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375.14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121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121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6731576.00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481846.00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9.79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1488.26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122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122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6733042.00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482099.00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281.07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140.67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123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123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6733069.00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481961.00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9.24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373.99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124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124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6733438.00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482021.00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275.04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296.26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125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125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6733464.00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481726.00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9.93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Pr="00A8624C">
              <w:rPr>
                <w:rFonts w:ascii="Arial" w:hAnsi="Arial" w:cs="Arial"/>
                <w:sz w:val="24"/>
                <w:szCs w:val="24"/>
              </w:rPr>
              <w:t>9.53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12</w:t>
            </w:r>
            <w:r>
              <w:rPr>
                <w:rFonts w:ascii="Arial" w:hAnsi="Arial" w:cs="Arial"/>
                <w:sz w:val="24"/>
                <w:szCs w:val="24"/>
              </w:rPr>
              <w:t>5a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125a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3FA0">
              <w:rPr>
                <w:rFonts w:ascii="Arial" w:hAnsi="Arial" w:cs="Arial"/>
                <w:sz w:val="24"/>
                <w:szCs w:val="24"/>
              </w:rPr>
              <w:t>6733650.00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3FA0">
              <w:rPr>
                <w:rFonts w:ascii="Arial" w:hAnsi="Arial" w:cs="Arial"/>
                <w:sz w:val="24"/>
                <w:szCs w:val="24"/>
              </w:rPr>
              <w:t>481761.00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82.51°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123,13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125b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125b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3FA0">
              <w:rPr>
                <w:rFonts w:ascii="Arial" w:hAnsi="Arial" w:cs="Arial"/>
                <w:sz w:val="24"/>
                <w:szCs w:val="24"/>
              </w:rPr>
              <w:t>6733666.00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3FA0">
              <w:rPr>
                <w:rFonts w:ascii="Arial" w:hAnsi="Arial" w:cs="Arial"/>
                <w:sz w:val="24"/>
                <w:szCs w:val="24"/>
              </w:rPr>
              <w:t>481639.00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349.72°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126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126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67338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A8624C">
              <w:rPr>
                <w:rFonts w:ascii="Arial" w:hAnsi="Arial" w:cs="Arial"/>
                <w:sz w:val="24"/>
                <w:szCs w:val="24"/>
              </w:rPr>
              <w:t>1.00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481</w:t>
            </w:r>
            <w:r>
              <w:rPr>
                <w:rFonts w:ascii="Arial" w:hAnsi="Arial" w:cs="Arial"/>
                <w:sz w:val="24"/>
                <w:szCs w:val="24"/>
              </w:rPr>
              <w:t>665</w:t>
            </w:r>
            <w:r w:rsidRPr="00A8624C">
              <w:rPr>
                <w:rFonts w:ascii="Arial" w:hAnsi="Arial" w:cs="Arial"/>
                <w:sz w:val="24"/>
                <w:szCs w:val="24"/>
              </w:rPr>
              <w:t>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280.27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188</w:t>
            </w:r>
            <w:r w:rsidRPr="00A8624C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127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127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6733874.00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481479.00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10.07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108.72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128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128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6733981.00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481498.00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99.73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313.64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129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129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6733928.00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481807.00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9.29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55.75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130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130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6733983.00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481816.00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279.51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205.91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131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lastRenderedPageBreak/>
              <w:t>131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6734017.00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481613.00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11.31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107.12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132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132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6734122.00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481634.00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96.52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105.73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133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133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6734110.00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481739.00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12.76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54.36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134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134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6734163.00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481751.00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98.91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103.29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135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135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6734147.00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481853.00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98.49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311.54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136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136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6734101.00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482161.00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9.88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716.92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137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137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67348</w:t>
            </w:r>
            <w:r>
              <w:rPr>
                <w:rFonts w:ascii="Arial" w:hAnsi="Arial" w:cs="Arial"/>
                <w:sz w:val="24"/>
                <w:szCs w:val="24"/>
              </w:rPr>
              <w:t>16</w:t>
            </w:r>
            <w:r w:rsidRPr="00A8624C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A8624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482284.00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310.76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38.30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138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138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673482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A8624C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A8624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48225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A8624C">
              <w:rPr>
                <w:rFonts w:ascii="Arial" w:hAnsi="Arial" w:cs="Arial"/>
                <w:sz w:val="24"/>
                <w:szCs w:val="24"/>
              </w:rPr>
              <w:t>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277.40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575.01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139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139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6734906.00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481685.00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8.97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76.97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140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140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6734982.00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481697.00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98.33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573.27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141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141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6734899.00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482264.00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93.47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33.07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142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142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6734897.00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482297.00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8.53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182.09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143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143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6735077.00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482324.00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353.34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137.99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144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144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67352</w:t>
            </w:r>
            <w:r>
              <w:rPr>
                <w:rFonts w:ascii="Arial" w:hAnsi="Arial" w:cs="Arial"/>
                <w:sz w:val="24"/>
                <w:szCs w:val="24"/>
              </w:rPr>
              <w:t>03</w:t>
            </w:r>
            <w:r w:rsidRPr="00A8624C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A8624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4823</w:t>
            </w:r>
            <w:r>
              <w:rPr>
                <w:rFonts w:ascii="Arial" w:hAnsi="Arial" w:cs="Arial"/>
                <w:sz w:val="24"/>
                <w:szCs w:val="24"/>
              </w:rPr>
              <w:t>42</w:t>
            </w:r>
            <w:r w:rsidRPr="00A8624C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100.50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181.10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145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145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6735181.00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482486.00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9.84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175.65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146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146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6735354.00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482516.00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325.01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85.48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147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147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6735424.00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482467.00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101.69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59.25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148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148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6735412.00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482525.00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9.40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618.55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149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149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6736022.00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482626.00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10.50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636.91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150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150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6736648.00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482742.00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49.60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123.48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151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151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6736728.00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482836.00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29.74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24.20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152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152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6736749.00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482848.00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340.82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24.36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153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153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6736772.00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482840.00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315.00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32.54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154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154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6736795.00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482817.00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329.04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11.67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155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155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6736805.00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482811.00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333.43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13.42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156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156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6736817.00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482805.00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338.96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13.93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157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157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6736830.00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482800.00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344.05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14.57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158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158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6736844.00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482796.00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351.87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14.15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159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159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6736858.00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482794.00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351.87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14.15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160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160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6736872.00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482792.00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0.00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14.01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161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161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6736886.00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482792.00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4.09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14.04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162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162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6736900.00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482793.00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12.09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14.32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163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163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6736914.00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482796.00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12.09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14.32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164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164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6736928.00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482799.00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21.04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13.93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165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165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6736941.00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482804.00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24.78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14.32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166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166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6736954.00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482810.00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30.26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13.90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167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167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6736966.00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482817.00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32.74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16.65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168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168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6736980.00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482826.00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356.63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17.04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169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169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6736997.00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482825.00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2.05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28.03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170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170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6737025.00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482826.00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9.46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30.43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171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171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6737055.00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482831.00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17.65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23.10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172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172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6737077.00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482838.00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22.93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28.24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173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173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6737103.00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482849.00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30.65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31.40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174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174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6737130.00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482865.00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40.24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17.04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175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175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6737143.00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482876.00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45.00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25.47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176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176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6737161.00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482894.00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50.91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20.62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177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177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6737174.00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482910.00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55.01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24.42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178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178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6737188.00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482930.00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62.39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23.59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179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179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6737198.93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482950.89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70.29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29.87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180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180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6737209.00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482979.00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73.69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42.74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181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181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6737221.00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483020.00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7.35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31.27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182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182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6737252.00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483024.00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10.01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17.27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183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183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6737269.00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483027.00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10.78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21.39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184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184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6737290.00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483031.00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17.88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32.59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185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lastRenderedPageBreak/>
              <w:t>185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6737321.00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483041.00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28.07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34.01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186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186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6737351.00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483057.00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39.48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18.68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187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187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6737365.41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483068.87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44.24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19.93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188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188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6737379.68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483082.77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52.70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15.38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189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189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6737389.00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483095.00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59.53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19.73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190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190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6737399.00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483112.00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62.45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25.95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191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191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6737411.00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483135.00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0.94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61.03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192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192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6737472.00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483136.00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123.44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127.08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193</w:t>
            </w:r>
          </w:p>
        </w:tc>
      </w:tr>
      <w:tr w:rsidR="00107015" w:rsidRPr="00A8624C" w:rsidTr="0010701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193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6737402.00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483242.00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112.14</w:t>
            </w:r>
            <w:r>
              <w:rPr>
                <w:rFonts w:ascii="Arial" w:hAnsi="Arial" w:cs="Arial"/>
                <w:sz w:val="24"/>
                <w:szCs w:val="24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left="-84" w:righ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63.72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015" w:rsidRPr="00A8624C" w:rsidRDefault="00107015" w:rsidP="00107015">
            <w:pPr>
              <w:ind w:right="-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624C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:rsidR="00107015" w:rsidRDefault="00107015" w:rsidP="00107015">
      <w:pPr>
        <w:ind w:left="567" w:right="567"/>
      </w:pPr>
    </w:p>
    <w:p w:rsidR="00107015" w:rsidRDefault="00107015" w:rsidP="00107015">
      <w:pPr>
        <w:ind w:left="567" w:right="567"/>
      </w:pPr>
    </w:p>
    <w:p w:rsidR="00223689" w:rsidRPr="00752F54" w:rsidRDefault="00223689" w:rsidP="00752F54">
      <w:pPr>
        <w:spacing w:line="276" w:lineRule="auto"/>
      </w:pPr>
    </w:p>
    <w:sectPr w:rsidR="00223689" w:rsidRPr="00752F54" w:rsidSect="00223689">
      <w:pgSz w:w="11907" w:h="16840" w:code="9"/>
      <w:pgMar w:top="567" w:right="567" w:bottom="567" w:left="567" w:header="284" w:footer="0" w:gutter="0"/>
      <w:pgNumType w:start="1"/>
      <w:cols w:space="709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4157" w:rsidRDefault="00134157">
      <w:r>
        <w:separator/>
      </w:r>
    </w:p>
  </w:endnote>
  <w:endnote w:type="continuationSeparator" w:id="0">
    <w:p w:rsidR="00134157" w:rsidRDefault="001341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4157" w:rsidRDefault="00134157">
      <w:r>
        <w:separator/>
      </w:r>
    </w:p>
  </w:footnote>
  <w:footnote w:type="continuationSeparator" w:id="0">
    <w:p w:rsidR="00134157" w:rsidRDefault="001341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D92" w:rsidRDefault="001826E0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666D9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52F54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666D92" w:rsidRDefault="00666D92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D92" w:rsidRDefault="001826E0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666D9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00C6D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666D92" w:rsidRDefault="00666D9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A024088"/>
    <w:multiLevelType w:val="singleLevel"/>
    <w:tmpl w:val="D8E69182"/>
    <w:lvl w:ilvl="0">
      <w:start w:val="2"/>
      <w:numFmt w:val="decimal"/>
      <w:lvlText w:val="%1)"/>
      <w:lvlJc w:val="left"/>
      <w:pPr>
        <w:tabs>
          <w:tab w:val="num" w:pos="540"/>
        </w:tabs>
        <w:ind w:left="540" w:hanging="360"/>
      </w:pPr>
    </w:lvl>
  </w:abstractNum>
  <w:abstractNum w:abstractNumId="2">
    <w:nsid w:val="355535B3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3ECB2F07"/>
    <w:multiLevelType w:val="singleLevel"/>
    <w:tmpl w:val="C44AE596"/>
    <w:lvl w:ilvl="0">
      <w:start w:val="1"/>
      <w:numFmt w:val="decimalZero"/>
      <w:lvlText w:val="%1-"/>
      <w:lvlJc w:val="left"/>
      <w:pPr>
        <w:tabs>
          <w:tab w:val="num" w:pos="1793"/>
        </w:tabs>
        <w:ind w:left="1793" w:hanging="375"/>
      </w:pPr>
    </w:lvl>
  </w:abstractNum>
  <w:abstractNum w:abstractNumId="4">
    <w:nsid w:val="467E0A69"/>
    <w:multiLevelType w:val="singleLevel"/>
    <w:tmpl w:val="42C4B816"/>
    <w:lvl w:ilvl="0">
      <w:start w:val="4"/>
      <w:numFmt w:val="decimal"/>
      <w:lvlText w:val="%1)"/>
      <w:lvlJc w:val="left"/>
      <w:pPr>
        <w:tabs>
          <w:tab w:val="num" w:pos="540"/>
        </w:tabs>
        <w:ind w:left="540" w:hanging="360"/>
      </w:pPr>
    </w:lvl>
  </w:abstractNum>
  <w:abstractNum w:abstractNumId="5">
    <w:nsid w:val="6C281903"/>
    <w:multiLevelType w:val="singleLevel"/>
    <w:tmpl w:val="5948AFC4"/>
    <w:lvl w:ilvl="0">
      <w:start w:val="15"/>
      <w:numFmt w:val="decimal"/>
      <w:lvlText w:val="%1)"/>
      <w:lvlJc w:val="left"/>
      <w:pPr>
        <w:tabs>
          <w:tab w:val="num" w:pos="540"/>
        </w:tabs>
        <w:ind w:left="540" w:hanging="360"/>
      </w:pPr>
    </w:lvl>
  </w:abstractNum>
  <w:abstractNum w:abstractNumId="6">
    <w:nsid w:val="6D424B66"/>
    <w:multiLevelType w:val="hybridMultilevel"/>
    <w:tmpl w:val="13121224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65B5005"/>
    <w:multiLevelType w:val="singleLevel"/>
    <w:tmpl w:val="4AAE469E"/>
    <w:lvl w:ilvl="0">
      <w:start w:val="29"/>
      <w:numFmt w:val="decimal"/>
      <w:lvlText w:val="%1)"/>
      <w:lvlJc w:val="left"/>
      <w:pPr>
        <w:tabs>
          <w:tab w:val="num" w:pos="540"/>
        </w:tabs>
        <w:ind w:left="540" w:hanging="360"/>
      </w:pPr>
    </w:lvl>
  </w:abstractNum>
  <w:abstractNum w:abstractNumId="8">
    <w:nsid w:val="7D516389"/>
    <w:multiLevelType w:val="hybridMultilevel"/>
    <w:tmpl w:val="287097A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</w:num>
  <w:num w:numId="2">
    <w:abstractNumId w:val="8"/>
  </w:num>
  <w:num w:numId="3">
    <w:abstractNumId w:val="1"/>
    <w:lvlOverride w:ilvl="0">
      <w:startOverride w:val="2"/>
    </w:lvlOverride>
  </w:num>
  <w:num w:numId="4">
    <w:abstractNumId w:val="4"/>
    <w:lvlOverride w:ilvl="0">
      <w:startOverride w:val="4"/>
    </w:lvlOverride>
  </w:num>
  <w:num w:numId="5">
    <w:abstractNumId w:val="5"/>
    <w:lvlOverride w:ilvl="0">
      <w:startOverride w:val="15"/>
    </w:lvlOverride>
  </w:num>
  <w:num w:numId="6">
    <w:abstractNumId w:val="7"/>
    <w:lvlOverride w:ilvl="0">
      <w:startOverride w:val="29"/>
    </w:lvlOverride>
  </w:num>
  <w:num w:numId="7">
    <w:abstractNumId w:val="6"/>
  </w:num>
  <w:num w:numId="8">
    <w:abstractNumId w:val="3"/>
    <w:lvlOverride w:ilvl="0">
      <w:startOverride w:val="1"/>
    </w:lvlOverride>
  </w:num>
  <w:num w:numId="9">
    <w:abstractNumId w:val="0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676A65"/>
    <w:rsid w:val="0000585E"/>
    <w:rsid w:val="00026894"/>
    <w:rsid w:val="00056702"/>
    <w:rsid w:val="00063660"/>
    <w:rsid w:val="00070CA1"/>
    <w:rsid w:val="00097402"/>
    <w:rsid w:val="000A0B1B"/>
    <w:rsid w:val="000A432F"/>
    <w:rsid w:val="000D3035"/>
    <w:rsid w:val="00101660"/>
    <w:rsid w:val="00107015"/>
    <w:rsid w:val="00111365"/>
    <w:rsid w:val="00113E5B"/>
    <w:rsid w:val="00134157"/>
    <w:rsid w:val="0013504E"/>
    <w:rsid w:val="00136E79"/>
    <w:rsid w:val="001552DE"/>
    <w:rsid w:val="00175EC2"/>
    <w:rsid w:val="001826E0"/>
    <w:rsid w:val="00195E4D"/>
    <w:rsid w:val="001F5DE9"/>
    <w:rsid w:val="00220C7C"/>
    <w:rsid w:val="00223689"/>
    <w:rsid w:val="00227311"/>
    <w:rsid w:val="0024493C"/>
    <w:rsid w:val="00257855"/>
    <w:rsid w:val="0029068E"/>
    <w:rsid w:val="00294383"/>
    <w:rsid w:val="002A2094"/>
    <w:rsid w:val="002A641C"/>
    <w:rsid w:val="002B75D5"/>
    <w:rsid w:val="002C1FEC"/>
    <w:rsid w:val="002C6217"/>
    <w:rsid w:val="002D77A3"/>
    <w:rsid w:val="003025C7"/>
    <w:rsid w:val="003053CB"/>
    <w:rsid w:val="003063A7"/>
    <w:rsid w:val="00311580"/>
    <w:rsid w:val="003371C6"/>
    <w:rsid w:val="003874A5"/>
    <w:rsid w:val="003A2979"/>
    <w:rsid w:val="003A7E32"/>
    <w:rsid w:val="003B0206"/>
    <w:rsid w:val="003B1C66"/>
    <w:rsid w:val="003E7D4B"/>
    <w:rsid w:val="003F19F8"/>
    <w:rsid w:val="0040212E"/>
    <w:rsid w:val="004201C1"/>
    <w:rsid w:val="004276C3"/>
    <w:rsid w:val="004338F7"/>
    <w:rsid w:val="00436BE5"/>
    <w:rsid w:val="0044202C"/>
    <w:rsid w:val="004460F1"/>
    <w:rsid w:val="00454436"/>
    <w:rsid w:val="00461DF3"/>
    <w:rsid w:val="00464A15"/>
    <w:rsid w:val="00466A64"/>
    <w:rsid w:val="00497A0B"/>
    <w:rsid w:val="00497F4A"/>
    <w:rsid w:val="004A06C1"/>
    <w:rsid w:val="004A35C9"/>
    <w:rsid w:val="004A6343"/>
    <w:rsid w:val="004C09BA"/>
    <w:rsid w:val="004D62C0"/>
    <w:rsid w:val="004E1E46"/>
    <w:rsid w:val="004E615E"/>
    <w:rsid w:val="004F0CC7"/>
    <w:rsid w:val="005024E0"/>
    <w:rsid w:val="0050705C"/>
    <w:rsid w:val="00516D3F"/>
    <w:rsid w:val="00526DD0"/>
    <w:rsid w:val="00530DD5"/>
    <w:rsid w:val="00560687"/>
    <w:rsid w:val="00575BA2"/>
    <w:rsid w:val="005A2180"/>
    <w:rsid w:val="005B249B"/>
    <w:rsid w:val="005B2C8E"/>
    <w:rsid w:val="005D3586"/>
    <w:rsid w:val="005E3835"/>
    <w:rsid w:val="005E41A6"/>
    <w:rsid w:val="0061686A"/>
    <w:rsid w:val="006239F9"/>
    <w:rsid w:val="00627DDA"/>
    <w:rsid w:val="0063678C"/>
    <w:rsid w:val="00641223"/>
    <w:rsid w:val="00650C79"/>
    <w:rsid w:val="006664DB"/>
    <w:rsid w:val="00666D92"/>
    <w:rsid w:val="00676A65"/>
    <w:rsid w:val="0069533D"/>
    <w:rsid w:val="006964FE"/>
    <w:rsid w:val="006B1436"/>
    <w:rsid w:val="006B744E"/>
    <w:rsid w:val="006C39A1"/>
    <w:rsid w:val="00713248"/>
    <w:rsid w:val="0073272A"/>
    <w:rsid w:val="00746464"/>
    <w:rsid w:val="00752F54"/>
    <w:rsid w:val="00753077"/>
    <w:rsid w:val="0075792F"/>
    <w:rsid w:val="00763DFD"/>
    <w:rsid w:val="00787F4A"/>
    <w:rsid w:val="007D2EA3"/>
    <w:rsid w:val="007E7ACF"/>
    <w:rsid w:val="007F3EE4"/>
    <w:rsid w:val="00800C6D"/>
    <w:rsid w:val="00801D03"/>
    <w:rsid w:val="008058E0"/>
    <w:rsid w:val="00871ACE"/>
    <w:rsid w:val="00876E12"/>
    <w:rsid w:val="008A5FC2"/>
    <w:rsid w:val="008A6B0C"/>
    <w:rsid w:val="008B4CF5"/>
    <w:rsid w:val="008C5DF8"/>
    <w:rsid w:val="008D2934"/>
    <w:rsid w:val="00931DFE"/>
    <w:rsid w:val="00947AD9"/>
    <w:rsid w:val="009836A9"/>
    <w:rsid w:val="009837C2"/>
    <w:rsid w:val="009863D7"/>
    <w:rsid w:val="0098660E"/>
    <w:rsid w:val="0099485B"/>
    <w:rsid w:val="009977FC"/>
    <w:rsid w:val="009C5003"/>
    <w:rsid w:val="009C6257"/>
    <w:rsid w:val="009D303C"/>
    <w:rsid w:val="00A006A2"/>
    <w:rsid w:val="00A0297A"/>
    <w:rsid w:val="00A136F2"/>
    <w:rsid w:val="00A6475B"/>
    <w:rsid w:val="00A71CA3"/>
    <w:rsid w:val="00A764E8"/>
    <w:rsid w:val="00AB4FCF"/>
    <w:rsid w:val="00AD63A0"/>
    <w:rsid w:val="00AE1135"/>
    <w:rsid w:val="00AE46E9"/>
    <w:rsid w:val="00AF7226"/>
    <w:rsid w:val="00B23131"/>
    <w:rsid w:val="00B34675"/>
    <w:rsid w:val="00B608B8"/>
    <w:rsid w:val="00B63497"/>
    <w:rsid w:val="00B74A88"/>
    <w:rsid w:val="00B965C7"/>
    <w:rsid w:val="00BA1040"/>
    <w:rsid w:val="00BC77F5"/>
    <w:rsid w:val="00BF4682"/>
    <w:rsid w:val="00C35658"/>
    <w:rsid w:val="00C66299"/>
    <w:rsid w:val="00C8177A"/>
    <w:rsid w:val="00C838A3"/>
    <w:rsid w:val="00CA6E51"/>
    <w:rsid w:val="00CD13AA"/>
    <w:rsid w:val="00CD2055"/>
    <w:rsid w:val="00CD480F"/>
    <w:rsid w:val="00CD4E66"/>
    <w:rsid w:val="00CD78AF"/>
    <w:rsid w:val="00CE08CF"/>
    <w:rsid w:val="00CE330A"/>
    <w:rsid w:val="00D229E4"/>
    <w:rsid w:val="00D35576"/>
    <w:rsid w:val="00D37569"/>
    <w:rsid w:val="00D455D0"/>
    <w:rsid w:val="00D45E7E"/>
    <w:rsid w:val="00D6143C"/>
    <w:rsid w:val="00D6148B"/>
    <w:rsid w:val="00D71DD0"/>
    <w:rsid w:val="00D828F7"/>
    <w:rsid w:val="00D946DA"/>
    <w:rsid w:val="00DD0CB1"/>
    <w:rsid w:val="00DE54D0"/>
    <w:rsid w:val="00E019C6"/>
    <w:rsid w:val="00E13401"/>
    <w:rsid w:val="00E17D0A"/>
    <w:rsid w:val="00E43AC5"/>
    <w:rsid w:val="00E471F0"/>
    <w:rsid w:val="00E47F63"/>
    <w:rsid w:val="00E64874"/>
    <w:rsid w:val="00E84FE1"/>
    <w:rsid w:val="00EA43D3"/>
    <w:rsid w:val="00EE5BD6"/>
    <w:rsid w:val="00F00133"/>
    <w:rsid w:val="00F765C1"/>
    <w:rsid w:val="00FC0D49"/>
    <w:rsid w:val="00FD6FED"/>
    <w:rsid w:val="00FF1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iPriority="35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826E0"/>
    <w:pPr>
      <w:autoSpaceDE w:val="0"/>
      <w:autoSpaceDN w:val="0"/>
    </w:pPr>
  </w:style>
  <w:style w:type="paragraph" w:styleId="Ttulo1">
    <w:name w:val="heading 1"/>
    <w:basedOn w:val="Normal"/>
    <w:next w:val="Normal"/>
    <w:qFormat/>
    <w:rsid w:val="0029438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2943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6964FE"/>
    <w:pPr>
      <w:keepNext/>
      <w:autoSpaceDE/>
      <w:autoSpaceDN/>
      <w:jc w:val="center"/>
      <w:outlineLvl w:val="2"/>
    </w:pPr>
    <w:rPr>
      <w:sz w:val="24"/>
    </w:rPr>
  </w:style>
  <w:style w:type="paragraph" w:styleId="Ttulo5">
    <w:name w:val="heading 5"/>
    <w:basedOn w:val="Normal"/>
    <w:next w:val="Normal"/>
    <w:qFormat/>
    <w:rsid w:val="0029438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964FE"/>
    <w:pPr>
      <w:keepNext/>
      <w:autoSpaceDE/>
      <w:autoSpaceDN/>
      <w:jc w:val="both"/>
      <w:outlineLvl w:val="5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282868">
    <w:name w:val="_A282868"/>
    <w:rsid w:val="001826E0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color w:val="000000"/>
      <w:sz w:val="24"/>
      <w:szCs w:val="24"/>
    </w:rPr>
  </w:style>
  <w:style w:type="paragraph" w:customStyle="1" w:styleId="A200168">
    <w:name w:val="_A200168"/>
    <w:rsid w:val="001826E0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  <w:jc w:val="both"/>
    </w:pPr>
    <w:rPr>
      <w:color w:val="000000"/>
      <w:sz w:val="24"/>
      <w:szCs w:val="24"/>
    </w:rPr>
  </w:style>
  <w:style w:type="paragraph" w:customStyle="1" w:styleId="A010168">
    <w:name w:val="_A010168"/>
    <w:rsid w:val="001826E0"/>
    <w:pPr>
      <w:widowControl w:val="0"/>
      <w:autoSpaceDE w:val="0"/>
      <w:autoSpaceDN w:val="0"/>
      <w:jc w:val="both"/>
    </w:pPr>
    <w:rPr>
      <w:color w:val="000000"/>
      <w:sz w:val="24"/>
      <w:szCs w:val="24"/>
    </w:rPr>
  </w:style>
  <w:style w:type="paragraph" w:customStyle="1" w:styleId="A363168">
    <w:name w:val="_A363168"/>
    <w:rsid w:val="001826E0"/>
    <w:pPr>
      <w:widowControl w:val="0"/>
      <w:autoSpaceDE w:val="0"/>
      <w:autoSpaceDN w:val="0"/>
      <w:ind w:left="4320" w:firstLine="720"/>
      <w:jc w:val="both"/>
    </w:pPr>
    <w:rPr>
      <w:color w:val="000000"/>
      <w:sz w:val="24"/>
      <w:szCs w:val="24"/>
    </w:rPr>
  </w:style>
  <w:style w:type="paragraph" w:customStyle="1" w:styleId="A360168">
    <w:name w:val="_A360168"/>
    <w:rsid w:val="001826E0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5040"/>
      <w:jc w:val="both"/>
    </w:pPr>
    <w:rPr>
      <w:color w:val="000000"/>
      <w:sz w:val="24"/>
      <w:szCs w:val="24"/>
    </w:rPr>
  </w:style>
  <w:style w:type="paragraph" w:customStyle="1" w:styleId="C010168">
    <w:name w:val="_C010168"/>
    <w:rsid w:val="001826E0"/>
    <w:pPr>
      <w:autoSpaceDE w:val="0"/>
      <w:autoSpaceDN w:val="0"/>
      <w:jc w:val="center"/>
    </w:pPr>
    <w:rPr>
      <w:color w:val="000000"/>
      <w:sz w:val="24"/>
      <w:szCs w:val="24"/>
    </w:rPr>
  </w:style>
  <w:style w:type="paragraph" w:customStyle="1" w:styleId="A400168">
    <w:name w:val="_A400168"/>
    <w:rsid w:val="001826E0"/>
    <w:pPr>
      <w:autoSpaceDE w:val="0"/>
      <w:autoSpaceDN w:val="0"/>
      <w:ind w:firstLine="5616"/>
      <w:jc w:val="both"/>
    </w:pPr>
    <w:rPr>
      <w:color w:val="000000"/>
      <w:sz w:val="24"/>
      <w:szCs w:val="24"/>
    </w:rPr>
  </w:style>
  <w:style w:type="paragraph" w:customStyle="1" w:styleId="A403168">
    <w:name w:val="_A403168"/>
    <w:rsid w:val="001826E0"/>
    <w:pPr>
      <w:autoSpaceDE w:val="0"/>
      <w:autoSpaceDN w:val="0"/>
      <w:ind w:left="4320" w:firstLine="1296"/>
      <w:jc w:val="both"/>
    </w:pPr>
    <w:rPr>
      <w:color w:val="000000"/>
      <w:sz w:val="24"/>
      <w:szCs w:val="24"/>
    </w:rPr>
  </w:style>
  <w:style w:type="paragraph" w:styleId="Cabealho">
    <w:name w:val="header"/>
    <w:basedOn w:val="Normal"/>
    <w:rsid w:val="001826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1826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1826E0"/>
  </w:style>
  <w:style w:type="paragraph" w:customStyle="1" w:styleId="C010165">
    <w:name w:val="_C010165"/>
    <w:rsid w:val="008A6B0C"/>
    <w:pPr>
      <w:autoSpaceDE w:val="0"/>
      <w:autoSpaceDN w:val="0"/>
      <w:ind w:right="432"/>
      <w:jc w:val="center"/>
    </w:pPr>
    <w:rPr>
      <w:color w:val="000000"/>
      <w:sz w:val="24"/>
      <w:szCs w:val="24"/>
    </w:rPr>
  </w:style>
  <w:style w:type="paragraph" w:styleId="Textodebalo">
    <w:name w:val="Balloon Text"/>
    <w:basedOn w:val="Normal"/>
    <w:semiHidden/>
    <w:rsid w:val="0013504E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99"/>
    <w:rsid w:val="006964FE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107015"/>
    <w:rPr>
      <w:sz w:val="24"/>
      <w:szCs w:val="24"/>
    </w:rPr>
  </w:style>
  <w:style w:type="paragraph" w:styleId="Recuodecorpodetexto">
    <w:name w:val="Body Text Indent"/>
    <w:basedOn w:val="Normal"/>
    <w:rsid w:val="006964FE"/>
    <w:pPr>
      <w:autoSpaceDE/>
      <w:autoSpaceDN/>
      <w:ind w:left="3544"/>
    </w:pPr>
  </w:style>
  <w:style w:type="paragraph" w:styleId="Corpodetexto2">
    <w:name w:val="Body Text 2"/>
    <w:basedOn w:val="Normal"/>
    <w:rsid w:val="006964FE"/>
    <w:pPr>
      <w:autoSpaceDE/>
      <w:autoSpaceDN/>
      <w:jc w:val="both"/>
    </w:pPr>
    <w:rPr>
      <w:sz w:val="28"/>
    </w:rPr>
  </w:style>
  <w:style w:type="paragraph" w:styleId="Recuodecorpodetexto2">
    <w:name w:val="Body Text Indent 2"/>
    <w:basedOn w:val="Normal"/>
    <w:rsid w:val="00AF7226"/>
    <w:pPr>
      <w:spacing w:after="120" w:line="480" w:lineRule="auto"/>
      <w:ind w:left="283"/>
    </w:pPr>
  </w:style>
  <w:style w:type="paragraph" w:customStyle="1" w:styleId="A283068">
    <w:name w:val="_A283068"/>
    <w:rsid w:val="00AF7226"/>
    <w:pPr>
      <w:widowControl w:val="0"/>
      <w:autoSpaceDE w:val="0"/>
      <w:autoSpaceDN w:val="0"/>
      <w:ind w:left="4176" w:hanging="288"/>
      <w:jc w:val="both"/>
    </w:pPr>
    <w:rPr>
      <w:color w:val="000000"/>
      <w:sz w:val="24"/>
      <w:szCs w:val="24"/>
    </w:rPr>
  </w:style>
  <w:style w:type="character" w:styleId="Forte">
    <w:name w:val="Strong"/>
    <w:qFormat/>
    <w:rsid w:val="00294383"/>
    <w:rPr>
      <w:b/>
      <w:bCs/>
    </w:rPr>
  </w:style>
  <w:style w:type="paragraph" w:customStyle="1" w:styleId="Matheus-Nvel1">
    <w:name w:val="Matheus - Nível 1"/>
    <w:basedOn w:val="Normal"/>
    <w:link w:val="Matheus-Nvel1Char"/>
    <w:qFormat/>
    <w:rsid w:val="00107015"/>
    <w:pPr>
      <w:autoSpaceDE/>
      <w:autoSpaceDN/>
      <w:spacing w:line="360" w:lineRule="auto"/>
    </w:pPr>
    <w:rPr>
      <w:rFonts w:ascii="Calibri" w:eastAsia="Calibri" w:hAnsi="Calibri"/>
      <w:b/>
      <w:color w:val="000000"/>
      <w:kern w:val="2"/>
      <w:sz w:val="24"/>
      <w:szCs w:val="24"/>
      <w:lang w:eastAsia="en-US"/>
    </w:rPr>
  </w:style>
  <w:style w:type="character" w:customStyle="1" w:styleId="Matheus-Nvel1Char">
    <w:name w:val="Matheus - Nível 1 Char"/>
    <w:basedOn w:val="Fontepargpadro"/>
    <w:link w:val="Matheus-Nvel1"/>
    <w:rsid w:val="00107015"/>
    <w:rPr>
      <w:rFonts w:ascii="Calibri" w:eastAsia="Calibri" w:hAnsi="Calibri" w:cs="Times New Roman"/>
      <w:b/>
      <w:color w:val="000000"/>
      <w:kern w:val="2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EF92B3-F621-453C-91D9-FA15D2CFD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2207</Words>
  <Characters>11919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 N° 030, DE 22 DE JUNHO DE 2006</vt:lpstr>
    </vt:vector>
  </TitlesOfParts>
  <Company/>
  <LinksUpToDate>false</LinksUpToDate>
  <CharactersWithSpaces>14098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 N° 030, DE 22 DE JUNHO DE 2006</dc:title>
  <dc:creator>.</dc:creator>
  <cp:lastModifiedBy>Cesar</cp:lastModifiedBy>
  <cp:revision>3</cp:revision>
  <cp:lastPrinted>2023-06-20T11:41:00Z</cp:lastPrinted>
  <dcterms:created xsi:type="dcterms:W3CDTF">2023-07-02T17:09:00Z</dcterms:created>
  <dcterms:modified xsi:type="dcterms:W3CDTF">2023-07-02T17:14:00Z</dcterms:modified>
</cp:coreProperties>
</file>