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6E5DCC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6E5DCC">
        <w:rPr>
          <w:rFonts w:ascii="Times New Roman" w:hAnsi="Times New Roman" w:cs="Times New Roman"/>
          <w:sz w:val="24"/>
          <w:szCs w:val="24"/>
        </w:rPr>
        <w:t xml:space="preserve"> 23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6E5DCC">
        <w:rPr>
          <w:rFonts w:ascii="Times New Roman" w:hAnsi="Times New Roman" w:cs="Times New Roman"/>
          <w:sz w:val="24"/>
          <w:szCs w:val="24"/>
        </w:rPr>
        <w:t>Arlindo Vogel, na sessão do dia 21 de setembro, do ano em curso, as seguintes providencias:</w:t>
      </w:r>
    </w:p>
    <w:p w:rsidR="006E5DCC" w:rsidRDefault="006E5DCC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-Colocação de veneno, para combater o borrachudo, nos pequenos riachos e córregos.</w:t>
      </w:r>
    </w:p>
    <w:p w:rsidR="006E5DCC" w:rsidRDefault="006E5DCC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feito o alinhamento de terrenos.</w:t>
      </w:r>
    </w:p>
    <w:p w:rsidR="002A03A6" w:rsidRPr="00D57E72" w:rsidRDefault="006E5DCC" w:rsidP="006E5D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Justificam-se as solicitações, visto que, a primeira, visa um combate mais intenso ao referido inseto, considerando que também se reproduz nos referidos lugares, e a segunda, por haver munícipes querendo construir e não tendo o alinhamento do terreno, e se vierem a edificar suas casas na presente situação, poderão ocorrer fatos desagradáveis no futuro.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6E5DCC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2015-11-10T12:19:00Z</dcterms:modified>
</cp:coreProperties>
</file>